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7FF" w:rsidRDefault="005C67F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СПИСОК НЕОБХОДИМОГО ОБОРУДОВАНИЯ И МАТЕРИАЛОВ ДЛЯ ПРОВЕДЕНИЯ ПРАКТИЧЕСКОГО ТУРА ОКРУЖНОЙ ОЛИМПИАДЫ ШКОЛЬНИКОВ ПО ОБЖ осень 2020. </w:t>
      </w:r>
      <w:r>
        <w:rPr>
          <w:b/>
          <w:sz w:val="40"/>
          <w:szCs w:val="40"/>
        </w:rPr>
        <w:br/>
      </w:r>
    </w:p>
    <w:p w:rsidR="002438CD" w:rsidRDefault="005C67FF">
      <w:pPr>
        <w:rPr>
          <w:b/>
          <w:sz w:val="40"/>
          <w:szCs w:val="40"/>
          <w:u w:val="single"/>
        </w:rPr>
      </w:pPr>
      <w:r w:rsidRPr="005C67FF">
        <w:rPr>
          <w:b/>
          <w:sz w:val="40"/>
          <w:szCs w:val="40"/>
          <w:u w:val="single"/>
        </w:rPr>
        <w:t xml:space="preserve">7 – 8 классы </w:t>
      </w:r>
    </w:p>
    <w:p w:rsidR="009822C8" w:rsidRPr="009822C8" w:rsidRDefault="009822C8" w:rsidP="009822C8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822C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Задание 1.Оказание первой помощи пострадавшему при острой боли в правой нижней части живота. </w:t>
      </w:r>
    </w:p>
    <w:p w:rsidR="009822C8" w:rsidRDefault="009822C8" w:rsidP="009822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Статист (манекен), бутылка (пузырь) с холодной водой, таблетки обезболивающего (имитация), грелка (пузырь) с горячей водой</w:t>
      </w:r>
      <w:r w:rsidR="005C67F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22C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Задание 2. </w:t>
      </w:r>
      <w:r w:rsidRPr="009822C8">
        <w:rPr>
          <w:rFonts w:ascii="Times New Roman" w:hAnsi="Times New Roman" w:cs="Times New Roman"/>
          <w:b/>
          <w:sz w:val="28"/>
          <w:szCs w:val="28"/>
          <w:u w:val="single"/>
        </w:rPr>
        <w:t>Оказание первой помощи пострадавшему, который неподвижно лежит на спине в состоянии комы.</w:t>
      </w:r>
    </w:p>
    <w:p w:rsidR="009822C8" w:rsidRDefault="009822C8" w:rsidP="009822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Статист (манекен)</w:t>
      </w:r>
    </w:p>
    <w:p w:rsidR="009822C8" w:rsidRPr="009822C8" w:rsidRDefault="005C67FF" w:rsidP="009822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3.</w:t>
      </w:r>
      <w:r w:rsidR="009822C8" w:rsidRPr="009822C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822C8" w:rsidRPr="009822C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Вязание узлов.</w:t>
      </w:r>
    </w:p>
    <w:p w:rsidR="009822C8" w:rsidRDefault="009822C8" w:rsidP="009822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отдельных веревок диаметром 9-12 мм, длинной 2-3 метра; </w:t>
      </w:r>
      <w:r w:rsidRPr="009822C8">
        <w:rPr>
          <w:rFonts w:ascii="Times New Roman" w:hAnsi="Times New Roman" w:cs="Times New Roman"/>
          <w:b/>
          <w:bCs/>
          <w:sz w:val="28"/>
          <w:szCs w:val="28"/>
        </w:rPr>
        <w:t>14 карточек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(распечатать из </w:t>
      </w:r>
      <w:r w:rsidR="00DB608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1)</w:t>
      </w:r>
    </w:p>
    <w:p w:rsidR="005C67FF" w:rsidRPr="005C67FF" w:rsidRDefault="005C67FF" w:rsidP="005C6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67F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4. Разведение костра</w:t>
      </w:r>
    </w:p>
    <w:p w:rsidR="005C67FF" w:rsidRDefault="005C67FF" w:rsidP="009822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7 карточек с названием костра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(распечатать из </w:t>
      </w:r>
      <w:r w:rsidR="00DB608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1); «дрова» или поленья 10 штук. </w:t>
      </w:r>
    </w:p>
    <w:p w:rsidR="005C67FF" w:rsidRPr="005C67FF" w:rsidRDefault="005C67FF" w:rsidP="005C6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67F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5. Определение азимута на объект.</w:t>
      </w:r>
    </w:p>
    <w:p w:rsidR="005C67FF" w:rsidRDefault="005C67FF" w:rsidP="009822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Компас; карточки номером объекта, на который определяют азимут. </w:t>
      </w:r>
    </w:p>
    <w:p w:rsidR="005F554E" w:rsidRPr="005F554E" w:rsidRDefault="005F554E" w:rsidP="005F55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554E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6. Подготовка противогаза ГП-7 (ГП-5)</w:t>
      </w:r>
    </w:p>
    <w:p w:rsidR="005C67FF" w:rsidRDefault="005F554E" w:rsidP="009822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Маска противогаза </w:t>
      </w:r>
      <w:r w:rsidRPr="005F554E">
        <w:rPr>
          <w:rFonts w:ascii="Times New Roman" w:hAnsi="Times New Roman" w:cs="Times New Roman"/>
          <w:b/>
          <w:bCs/>
          <w:sz w:val="28"/>
          <w:szCs w:val="28"/>
        </w:rPr>
        <w:t xml:space="preserve">ГП-7 (ГП-5); исправная фильтрующая коробка; неисправная фильтрующая коробка; сумка для противогаза. </w:t>
      </w:r>
    </w:p>
    <w:p w:rsidR="005F554E" w:rsidRDefault="005F55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F554E" w:rsidRDefault="005F554E" w:rsidP="005F554E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9</w:t>
      </w:r>
      <w:r w:rsidRPr="005C67FF">
        <w:rPr>
          <w:b/>
          <w:sz w:val="40"/>
          <w:szCs w:val="40"/>
          <w:u w:val="single"/>
        </w:rPr>
        <w:t xml:space="preserve"> классы </w:t>
      </w:r>
    </w:p>
    <w:p w:rsidR="005F554E" w:rsidRDefault="005F554E" w:rsidP="005F55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554E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1.Оказание первой помощи пострадавшему при ожоге III степени грудной клетки.</w:t>
      </w:r>
    </w:p>
    <w:p w:rsidR="005F554E" w:rsidRDefault="005F554E" w:rsidP="005F55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Статист (манекен), бутылка (пузырь) с холодной водой, таблетки обезболивающего (имитация), бутылка с питьевой водой; </w:t>
      </w:r>
      <w:r w:rsidRPr="005F554E">
        <w:rPr>
          <w:rFonts w:ascii="Times New Roman" w:hAnsi="Times New Roman" w:cs="Times New Roman"/>
          <w:b/>
          <w:bCs/>
          <w:sz w:val="28"/>
          <w:szCs w:val="28"/>
        </w:rPr>
        <w:t>стерильные салфетки (имитация)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F554E" w:rsidRPr="005F554E" w:rsidRDefault="005F554E" w:rsidP="005F554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554E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2. Оказание первой помощи пострадавшему, который неподвижно лежит на спине в состоянии комы.</w:t>
      </w:r>
    </w:p>
    <w:p w:rsidR="005F554E" w:rsidRDefault="005F554E" w:rsidP="005F55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Статист (манекен), бутылка (пузырь) с холодной водой, </w:t>
      </w:r>
    </w:p>
    <w:p w:rsidR="005F554E" w:rsidRPr="005F554E" w:rsidRDefault="005F554E" w:rsidP="005F554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554E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3. Вязание узлов.</w:t>
      </w:r>
    </w:p>
    <w:p w:rsidR="005F554E" w:rsidRDefault="005F554E" w:rsidP="005F55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отдельных веревок диаметром 9-12 мм, длинной 2-3 метра; </w:t>
      </w:r>
      <w:r w:rsidRPr="009822C8">
        <w:rPr>
          <w:rFonts w:ascii="Times New Roman" w:hAnsi="Times New Roman" w:cs="Times New Roman"/>
          <w:b/>
          <w:bCs/>
          <w:sz w:val="28"/>
          <w:szCs w:val="28"/>
        </w:rPr>
        <w:t>14 карточек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(распечатать из </w:t>
      </w:r>
      <w:r w:rsidR="00DB608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1)</w:t>
      </w:r>
      <w:r w:rsidR="00431DCC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5F554E" w:rsidRPr="005F554E" w:rsidRDefault="005F554E" w:rsidP="005F554E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554E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4. Перестёжка карабинов с разной конструкцией муфт.</w:t>
      </w:r>
    </w:p>
    <w:p w:rsidR="005F554E" w:rsidRDefault="005F554E" w:rsidP="005F55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Две </w:t>
      </w:r>
      <w:r w:rsidR="00431DCC">
        <w:rPr>
          <w:rFonts w:ascii="Times New Roman" w:hAnsi="Times New Roman" w:cs="Times New Roman"/>
          <w:b/>
          <w:bCs/>
          <w:sz w:val="28"/>
          <w:szCs w:val="28"/>
        </w:rPr>
        <w:t>закрепленные с концов на опорах веревки, длинной 3 м; 10 карабинов с муфтами различной конструкции (автоматических, полуавтоматических</w:t>
      </w:r>
      <w:proofErr w:type="gramStart"/>
      <w:r w:rsidR="00431DCC">
        <w:rPr>
          <w:rFonts w:ascii="Times New Roman" w:hAnsi="Times New Roman" w:cs="Times New Roman"/>
          <w:b/>
          <w:bCs/>
          <w:sz w:val="28"/>
          <w:szCs w:val="28"/>
        </w:rPr>
        <w:t>) ;</w:t>
      </w:r>
      <w:proofErr w:type="gramEnd"/>
    </w:p>
    <w:p w:rsidR="00BA7D07" w:rsidRPr="005C67FF" w:rsidRDefault="00BA7D07" w:rsidP="00BA7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C67F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5. Определение азимута на объект.</w:t>
      </w:r>
    </w:p>
    <w:p w:rsidR="00BA7D07" w:rsidRDefault="00BA7D07" w:rsidP="00BA7D0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Компас; карточки номером объекта, на который определяют азимут. </w:t>
      </w:r>
    </w:p>
    <w:p w:rsidR="00BA7D07" w:rsidRPr="00BA7D07" w:rsidRDefault="00BA7D07" w:rsidP="00BA7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A7D07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6. Тушение условного очага возгорания</w:t>
      </w:r>
    </w:p>
    <w:p w:rsidR="00BA7D07" w:rsidRPr="00BA7D07" w:rsidRDefault="00BA7D07" w:rsidP="00BA7D0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D07">
        <w:rPr>
          <w:rFonts w:ascii="Times New Roman" w:hAnsi="Times New Roman" w:cs="Times New Roman"/>
          <w:b/>
          <w:bCs/>
          <w:sz w:val="28"/>
          <w:szCs w:val="28"/>
        </w:rPr>
        <w:t>Огнетушители (не менее 3-х типов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ОП, ОУ, ОВ); </w:t>
      </w:r>
      <w:r w:rsidRPr="00BA7D07">
        <w:rPr>
          <w:rFonts w:ascii="Times New Roman" w:hAnsi="Times New Roman" w:cs="Times New Roman"/>
          <w:b/>
          <w:bCs/>
          <w:sz w:val="28"/>
          <w:szCs w:val="28"/>
        </w:rPr>
        <w:t xml:space="preserve">имитация возгорания электроприбора. </w:t>
      </w:r>
    </w:p>
    <w:p w:rsidR="00BA7D07" w:rsidRPr="00BA7D07" w:rsidRDefault="00BA7D07" w:rsidP="00BA7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A7D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BA7D07">
        <w:rPr>
          <w:rFonts w:ascii="Times New Roman" w:hAnsi="Times New Roman" w:cs="Times New Roman"/>
          <w:b/>
          <w:bCs/>
          <w:sz w:val="28"/>
          <w:szCs w:val="28"/>
          <w:u w:val="single"/>
        </w:rPr>
        <w:t>. Вызов службы спасения</w:t>
      </w:r>
    </w:p>
    <w:p w:rsidR="00BA7D07" w:rsidRDefault="00BA7D07" w:rsidP="00BA7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Муляж мобильного телефона. </w:t>
      </w:r>
    </w:p>
    <w:p w:rsidR="00BA7D07" w:rsidRDefault="00BA7D07" w:rsidP="00BA7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A7D07" w:rsidRPr="00BA7D07" w:rsidRDefault="00BA7D07" w:rsidP="00BA7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A7D07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8. Преодоление зоны химического заражения.</w:t>
      </w:r>
    </w:p>
    <w:p w:rsidR="00BA7D07" w:rsidRPr="00BA7D07" w:rsidRDefault="00BA7D07" w:rsidP="00BA7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7D07">
        <w:rPr>
          <w:rFonts w:ascii="Times New Roman" w:hAnsi="Times New Roman" w:cs="Times New Roman"/>
          <w:b/>
          <w:bCs/>
          <w:sz w:val="28"/>
          <w:szCs w:val="28"/>
        </w:rPr>
        <w:t>Защитный комплект и гражданский противогаз (ГП-5 или ГП-7); указатель «зона заражения</w:t>
      </w:r>
      <w:r w:rsidR="00216D5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F554E" w:rsidRDefault="005F554E" w:rsidP="009822C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7D07" w:rsidRDefault="00BA7D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A7D07" w:rsidRDefault="00BA7D07" w:rsidP="00BA7D07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10,11</w:t>
      </w:r>
      <w:r w:rsidRPr="005C67FF">
        <w:rPr>
          <w:b/>
          <w:sz w:val="40"/>
          <w:szCs w:val="40"/>
          <w:u w:val="single"/>
        </w:rPr>
        <w:t xml:space="preserve"> классы </w:t>
      </w:r>
    </w:p>
    <w:p w:rsidR="00BA7D07" w:rsidRPr="00BA7D07" w:rsidRDefault="00BA7D07" w:rsidP="00BA7D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A7D07">
        <w:rPr>
          <w:rFonts w:ascii="Times New Roman" w:hAnsi="Times New Roman" w:cs="Times New Roman"/>
          <w:b/>
          <w:bCs/>
          <w:sz w:val="28"/>
          <w:szCs w:val="28"/>
          <w:u w:val="single"/>
        </w:rPr>
        <w:t>1.1 Осмотр пострадавшего. Вызов скорой</w:t>
      </w:r>
      <w:r w:rsid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BA7D07" w:rsidRDefault="00BA7D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Статист (манекен); Муляж мобильного телефона.</w:t>
      </w:r>
    </w:p>
    <w:p w:rsidR="00BA7D07" w:rsidRPr="00C27C58" w:rsidRDefault="00C27C58" w:rsidP="00C27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7C58">
        <w:rPr>
          <w:rFonts w:ascii="Times New Roman" w:hAnsi="Times New Roman" w:cs="Times New Roman"/>
          <w:b/>
          <w:bCs/>
          <w:sz w:val="28"/>
          <w:szCs w:val="28"/>
          <w:u w:val="single"/>
        </w:rPr>
        <w:t>1.2 СЛР</w:t>
      </w:r>
      <w:r w:rsid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C27C58" w:rsidRDefault="00C27C58" w:rsidP="00C27C5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Манекен (торсовой манекен);</w:t>
      </w:r>
    </w:p>
    <w:p w:rsidR="00C27C58" w:rsidRPr="00C27C58" w:rsidRDefault="00C27C58" w:rsidP="00C27C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7C58">
        <w:rPr>
          <w:rFonts w:ascii="Times New Roman" w:hAnsi="Times New Roman" w:cs="Times New Roman"/>
          <w:b/>
          <w:bCs/>
          <w:sz w:val="28"/>
          <w:szCs w:val="28"/>
          <w:u w:val="single"/>
        </w:rPr>
        <w:t>1.3 Остановка кровотечения</w:t>
      </w:r>
      <w:r w:rsid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C27C58" w:rsidRDefault="00C27C58" w:rsidP="00C27C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7C58">
        <w:rPr>
          <w:rFonts w:ascii="Times New Roman" w:hAnsi="Times New Roman" w:cs="Times New Roman"/>
          <w:b/>
          <w:bCs/>
          <w:sz w:val="28"/>
          <w:szCs w:val="28"/>
        </w:rPr>
        <w:t>Манекен с нижними конечностями или муляж нижней конечности; жгут кровоостанавливающий</w:t>
      </w:r>
      <w:r>
        <w:rPr>
          <w:rFonts w:ascii="Times New Roman" w:hAnsi="Times New Roman" w:cs="Times New Roman"/>
          <w:b/>
          <w:bCs/>
          <w:sz w:val="28"/>
          <w:szCs w:val="28"/>
        </w:rPr>
        <w:t>; опорный предмет (скатка нестерильного бинта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C27C58">
        <w:rPr>
          <w:rFonts w:ascii="Times New Roman" w:hAnsi="Times New Roman" w:cs="Times New Roman"/>
          <w:b/>
          <w:bCs/>
          <w:sz w:val="28"/>
          <w:szCs w:val="28"/>
        </w:rPr>
        <w:t>;</w:t>
      </w:r>
      <w:proofErr w:type="gramEnd"/>
      <w:r w:rsidRPr="00C27C58">
        <w:rPr>
          <w:rFonts w:ascii="Times New Roman" w:hAnsi="Times New Roman" w:cs="Times New Roman"/>
          <w:b/>
          <w:bCs/>
          <w:sz w:val="28"/>
          <w:szCs w:val="28"/>
        </w:rPr>
        <w:t xml:space="preserve"> бинт нестерильный 7х14 по количеству участников (или эластичный бинт для имитации наложения повязки); кровоостанавливающая коллагеновая губка (муляж)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; карточки с заданием (распечатать из </w:t>
      </w:r>
      <w:r w:rsidR="00DB608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1) </w:t>
      </w:r>
    </w:p>
    <w:p w:rsidR="00C27C58" w:rsidRPr="00017C65" w:rsidRDefault="00C27C58" w:rsidP="00017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7C65">
        <w:rPr>
          <w:rFonts w:ascii="Times New Roman" w:hAnsi="Times New Roman" w:cs="Times New Roman"/>
          <w:b/>
          <w:bCs/>
          <w:sz w:val="28"/>
          <w:szCs w:val="28"/>
          <w:u w:val="single"/>
        </w:rPr>
        <w:t>1.4. Ожог кожи</w:t>
      </w:r>
      <w:r w:rsid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C27C58" w:rsidRDefault="00C27C5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Статист (манекен) с </w:t>
      </w:r>
      <w:r w:rsidRPr="00C27C58">
        <w:rPr>
          <w:rFonts w:ascii="Times New Roman" w:hAnsi="Times New Roman" w:cs="Times New Roman"/>
          <w:b/>
          <w:bCs/>
          <w:sz w:val="28"/>
          <w:szCs w:val="28"/>
        </w:rPr>
        <w:t>обозначенным местом ожогового поражения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C27C58">
        <w:rPr>
          <w:rFonts w:ascii="Times New Roman" w:hAnsi="Times New Roman" w:cs="Times New Roman"/>
          <w:b/>
          <w:bCs/>
          <w:sz w:val="28"/>
          <w:szCs w:val="28"/>
        </w:rPr>
        <w:t>Площадь поражения эквивалентна площади двух ладоней взрослого человека)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; карточки с заданием (распечатать из </w:t>
      </w:r>
      <w:r w:rsidR="00DB608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1)</w:t>
      </w:r>
    </w:p>
    <w:p w:rsidR="00017C65" w:rsidRPr="00017C65" w:rsidRDefault="00017C65" w:rsidP="00017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7C65">
        <w:rPr>
          <w:rFonts w:ascii="Times New Roman" w:hAnsi="Times New Roman" w:cs="Times New Roman"/>
          <w:b/>
          <w:bCs/>
          <w:sz w:val="28"/>
          <w:szCs w:val="28"/>
          <w:u w:val="single"/>
        </w:rPr>
        <w:t>2.1 Ориентировани</w:t>
      </w:r>
      <w:r w:rsid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е по карте, построение маршрута.</w:t>
      </w:r>
      <w:r w:rsidRPr="00017C65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  <w:t xml:space="preserve"> определение расстояния</w:t>
      </w:r>
      <w:r w:rsid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017C65" w:rsidRDefault="00017C6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Карта местности с заданием (распечатать в цвете из </w:t>
      </w:r>
      <w:r w:rsidR="00DB608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 или отдельного приложенного файла)</w:t>
      </w:r>
      <w:r w:rsidR="00216D55">
        <w:rPr>
          <w:rFonts w:ascii="Times New Roman" w:hAnsi="Times New Roman" w:cs="Times New Roman"/>
          <w:b/>
          <w:bCs/>
          <w:sz w:val="28"/>
          <w:szCs w:val="28"/>
        </w:rPr>
        <w:t xml:space="preserve">; приспособление для измерения кривых на выбор (курвиметр, циркуль, нитка). </w:t>
      </w:r>
    </w:p>
    <w:p w:rsidR="00216D55" w:rsidRPr="00216D55" w:rsidRDefault="00216D55" w:rsidP="00216D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2.2 Связывание веревок. Закрепление веревок на опоре.  Узлы-проводники.</w:t>
      </w:r>
    </w:p>
    <w:p w:rsidR="00216D55" w:rsidRDefault="00216D55" w:rsidP="00216D5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отдельных веревки диаметром 9-12 мм, длинной 2-3 метра.</w:t>
      </w:r>
    </w:p>
    <w:p w:rsidR="00216D55" w:rsidRPr="00216D55" w:rsidRDefault="00216D55" w:rsidP="00216D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2.3 Определение положения объектов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216D55" w:rsidRDefault="00216D55" w:rsidP="00216D5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Компас.</w:t>
      </w:r>
    </w:p>
    <w:p w:rsidR="00216D55" w:rsidRPr="00216D55" w:rsidRDefault="00216D55" w:rsidP="00216D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16D55">
        <w:rPr>
          <w:rFonts w:ascii="Times New Roman" w:hAnsi="Times New Roman" w:cs="Times New Roman"/>
          <w:b/>
          <w:bCs/>
          <w:sz w:val="28"/>
          <w:szCs w:val="28"/>
          <w:u w:val="single"/>
        </w:rPr>
        <w:t>3.1 Поиск пострадавшего в зоне заражения. Контроль одевания СИЗ. Управление спасательной группой по радиосвязи.</w:t>
      </w:r>
    </w:p>
    <w:p w:rsidR="00216D55" w:rsidRDefault="00216D55" w:rsidP="00216D5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6D55">
        <w:rPr>
          <w:rFonts w:ascii="Times New Roman" w:hAnsi="Times New Roman" w:cs="Times New Roman"/>
          <w:b/>
          <w:bCs/>
          <w:sz w:val="28"/>
          <w:szCs w:val="28"/>
        </w:rPr>
        <w:t xml:space="preserve">Две радиостанции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или рации </w:t>
      </w:r>
      <w:r w:rsidRPr="00216D55">
        <w:rPr>
          <w:rFonts w:ascii="Times New Roman" w:hAnsi="Times New Roman" w:cs="Times New Roman"/>
          <w:b/>
          <w:bCs/>
          <w:sz w:val="28"/>
          <w:szCs w:val="28"/>
        </w:rPr>
        <w:t>с возможностью настройки радиоканала</w:t>
      </w:r>
      <w:r w:rsidR="00DB608C">
        <w:rPr>
          <w:rFonts w:ascii="Times New Roman" w:hAnsi="Times New Roman" w:cs="Times New Roman"/>
          <w:b/>
          <w:bCs/>
          <w:sz w:val="28"/>
          <w:szCs w:val="28"/>
        </w:rPr>
        <w:t xml:space="preserve">; </w:t>
      </w:r>
      <w:r w:rsidR="00DB608C" w:rsidRPr="00BA7D07">
        <w:rPr>
          <w:rFonts w:ascii="Times New Roman" w:hAnsi="Times New Roman" w:cs="Times New Roman"/>
          <w:b/>
          <w:bCs/>
          <w:sz w:val="28"/>
          <w:szCs w:val="28"/>
        </w:rPr>
        <w:t>гражданский противогаз (ГП-5 или ГП-7)</w:t>
      </w:r>
      <w:r w:rsidR="00DB608C">
        <w:rPr>
          <w:rFonts w:ascii="Times New Roman" w:hAnsi="Times New Roman" w:cs="Times New Roman"/>
          <w:b/>
          <w:bCs/>
          <w:sz w:val="28"/>
          <w:szCs w:val="28"/>
        </w:rPr>
        <w:t xml:space="preserve">; табличка «Заражено». </w:t>
      </w:r>
    </w:p>
    <w:p w:rsidR="00DB608C" w:rsidRPr="00DB608C" w:rsidRDefault="00DB608C" w:rsidP="00DB6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B608C">
        <w:rPr>
          <w:rFonts w:ascii="Times New Roman" w:hAnsi="Times New Roman" w:cs="Times New Roman"/>
          <w:b/>
          <w:bCs/>
          <w:sz w:val="28"/>
          <w:szCs w:val="28"/>
          <w:u w:val="single"/>
        </w:rPr>
        <w:t>4.1 Воинские звания</w:t>
      </w:r>
    </w:p>
    <w:p w:rsidR="00216D55" w:rsidRDefault="00DB608C" w:rsidP="00216D5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608C">
        <w:rPr>
          <w:rFonts w:ascii="Times New Roman" w:hAnsi="Times New Roman" w:cs="Times New Roman"/>
          <w:b/>
          <w:bCs/>
          <w:sz w:val="28"/>
          <w:szCs w:val="28"/>
        </w:rPr>
        <w:t xml:space="preserve">Карточки с изображением погон (или сами погоны) офицеров сухопутных войск ВС РФ (7 </w:t>
      </w:r>
      <w:proofErr w:type="spellStart"/>
      <w:r w:rsidRPr="00DB608C">
        <w:rPr>
          <w:rFonts w:ascii="Times New Roman" w:hAnsi="Times New Roman" w:cs="Times New Roman"/>
          <w:b/>
          <w:bCs/>
          <w:sz w:val="28"/>
          <w:szCs w:val="28"/>
        </w:rPr>
        <w:t>шт</w:t>
      </w:r>
      <w:proofErr w:type="spellEnd"/>
      <w:r w:rsidRPr="00DB608C">
        <w:rPr>
          <w:rFonts w:ascii="Times New Roman" w:hAnsi="Times New Roman" w:cs="Times New Roman"/>
          <w:b/>
          <w:bCs/>
          <w:sz w:val="28"/>
          <w:szCs w:val="28"/>
        </w:rPr>
        <w:t xml:space="preserve"> от лейтенанта до генерал-майора)</w:t>
      </w:r>
      <w:r w:rsidR="006542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421D">
        <w:rPr>
          <w:rFonts w:ascii="Times New Roman" w:hAnsi="Times New Roman" w:cs="Times New Roman"/>
          <w:b/>
          <w:bCs/>
          <w:sz w:val="28"/>
          <w:szCs w:val="28"/>
        </w:rPr>
        <w:t>(распечатать из ПРИЛОЖЕНИЯ 1)</w:t>
      </w:r>
      <w:bookmarkStart w:id="0" w:name="_GoBack"/>
      <w:bookmarkEnd w:id="0"/>
    </w:p>
    <w:p w:rsidR="00DB608C" w:rsidRPr="00DB608C" w:rsidRDefault="00DB608C" w:rsidP="00DB6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B608C">
        <w:rPr>
          <w:rFonts w:ascii="Times New Roman" w:hAnsi="Times New Roman" w:cs="Times New Roman"/>
          <w:b/>
          <w:bCs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DB608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Структура ВС РФ</w:t>
      </w:r>
    </w:p>
    <w:p w:rsidR="00216D55" w:rsidRDefault="00DB608C" w:rsidP="00216D5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608C">
        <w:rPr>
          <w:rFonts w:ascii="Times New Roman" w:hAnsi="Times New Roman" w:cs="Times New Roman"/>
          <w:b/>
          <w:bCs/>
          <w:sz w:val="28"/>
          <w:szCs w:val="28"/>
        </w:rPr>
        <w:t>карточки с надписями: «ВЗВОД», «РОТА», «БАТАЛЬОН», «ПОЛК», «БРИГАДА», «ДИВИЗИЯ»</w:t>
      </w:r>
      <w:r>
        <w:rPr>
          <w:rFonts w:ascii="Times New Roman" w:hAnsi="Times New Roman" w:cs="Times New Roman"/>
          <w:b/>
          <w:bCs/>
          <w:sz w:val="28"/>
          <w:szCs w:val="28"/>
        </w:rPr>
        <w:t>. (распечатать из ПРИЛОЖЕНИЯ 1)</w:t>
      </w:r>
    </w:p>
    <w:p w:rsidR="00216D55" w:rsidRPr="00DB608C" w:rsidRDefault="00DB608C" w:rsidP="00DB6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B608C">
        <w:rPr>
          <w:rFonts w:ascii="Times New Roman" w:hAnsi="Times New Roman" w:cs="Times New Roman"/>
          <w:b/>
          <w:bCs/>
          <w:sz w:val="28"/>
          <w:szCs w:val="28"/>
          <w:u w:val="single"/>
        </w:rPr>
        <w:t>4.3 Неполная разборка-сборка АК</w:t>
      </w:r>
    </w:p>
    <w:p w:rsidR="009822C8" w:rsidRDefault="00DB608C" w:rsidP="00DB60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608C">
        <w:rPr>
          <w:rFonts w:ascii="Times New Roman" w:hAnsi="Times New Roman" w:cs="Times New Roman"/>
          <w:b/>
          <w:bCs/>
          <w:sz w:val="28"/>
          <w:szCs w:val="28"/>
        </w:rPr>
        <w:t xml:space="preserve">Макет массогабаритный АК, секундомер. </w:t>
      </w:r>
      <w:r w:rsidR="009822C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C67FF" w:rsidRDefault="009822C8" w:rsidP="005C67FF">
      <w:pPr>
        <w:jc w:val="right"/>
        <w:rPr>
          <w:b/>
          <w:sz w:val="40"/>
          <w:szCs w:val="40"/>
        </w:rPr>
      </w:pPr>
      <w:r w:rsidRPr="005C67FF">
        <w:rPr>
          <w:b/>
          <w:sz w:val="40"/>
          <w:szCs w:val="40"/>
        </w:rPr>
        <w:lastRenderedPageBreak/>
        <w:t xml:space="preserve">ПРИЛОЖЕНИЕ 1 </w:t>
      </w:r>
    </w:p>
    <w:p w:rsidR="009822C8" w:rsidRPr="005C67FF" w:rsidRDefault="005C67FF" w:rsidP="005C67FF">
      <w:pPr>
        <w:jc w:val="center"/>
        <w:rPr>
          <w:b/>
          <w:sz w:val="40"/>
          <w:szCs w:val="40"/>
        </w:rPr>
      </w:pPr>
      <w:r w:rsidRPr="005C67FF">
        <w:rPr>
          <w:b/>
          <w:sz w:val="40"/>
          <w:szCs w:val="40"/>
        </w:rPr>
        <w:t>КАРТОЧКИ ДЛЯ ПРАКТИЧЕСКОГО ЭТАПА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«Проводник»,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 «Восьмёрка», 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«Восьмёрка одним концом»,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 «Встречная восьмёрка», 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«Стремя», 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«Булинь», 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Pr="009822C8">
        <w:rPr>
          <w:rFonts w:ascii="Times New Roman" w:hAnsi="Times New Roman" w:cs="Times New Roman"/>
          <w:sz w:val="40"/>
          <w:szCs w:val="40"/>
        </w:rPr>
        <w:t>Грейпвайн</w:t>
      </w:r>
      <w:proofErr w:type="spellEnd"/>
      <w:r w:rsidRPr="009822C8">
        <w:rPr>
          <w:rFonts w:ascii="Times New Roman" w:hAnsi="Times New Roman" w:cs="Times New Roman"/>
          <w:sz w:val="40"/>
          <w:szCs w:val="40"/>
        </w:rPr>
        <w:t>»,</w:t>
      </w: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 «Австрийский проводник», 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«Заячьи уши»,</w:t>
      </w:r>
    </w:p>
    <w:p w:rsidR="00C27C58" w:rsidRDefault="00C27C5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lastRenderedPageBreak/>
        <w:t xml:space="preserve"> «Академический»,</w:t>
      </w:r>
    </w:p>
    <w:p w:rsidR="007B6A31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B6A31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«Шкотовый»,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B6A31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B6A31" w:rsidRPr="009822C8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 «Брам-шкотовый», 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B6A31" w:rsidRPr="009822C8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«Встречный»,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B6A31" w:rsidRPr="009822C8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 «Ткацкий».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B6A31" w:rsidRPr="009822C8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Костёр «Таёжный»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B6A31" w:rsidRPr="009822C8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Костёр «Звёздный»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B6A31" w:rsidRPr="009822C8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 xml:space="preserve">Костёр </w:t>
      </w:r>
      <w:proofErr w:type="gramStart"/>
      <w:r w:rsidRPr="009822C8">
        <w:rPr>
          <w:rFonts w:ascii="Times New Roman" w:hAnsi="Times New Roman" w:cs="Times New Roman"/>
          <w:sz w:val="40"/>
          <w:szCs w:val="40"/>
        </w:rPr>
        <w:t xml:space="preserve">« </w:t>
      </w:r>
      <w:proofErr w:type="spellStart"/>
      <w:r w:rsidRPr="009822C8">
        <w:rPr>
          <w:rFonts w:ascii="Times New Roman" w:hAnsi="Times New Roman" w:cs="Times New Roman"/>
          <w:sz w:val="40"/>
          <w:szCs w:val="40"/>
        </w:rPr>
        <w:t>Нодья</w:t>
      </w:r>
      <w:proofErr w:type="spellEnd"/>
      <w:proofErr w:type="gramEnd"/>
      <w:r w:rsidRPr="009822C8">
        <w:rPr>
          <w:rFonts w:ascii="Times New Roman" w:hAnsi="Times New Roman" w:cs="Times New Roman"/>
          <w:sz w:val="40"/>
          <w:szCs w:val="40"/>
        </w:rPr>
        <w:t>»</w:t>
      </w:r>
    </w:p>
    <w:p w:rsid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7B6A31" w:rsidRPr="009822C8" w:rsidRDefault="007B6A31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822C8" w:rsidRPr="009822C8" w:rsidRDefault="009822C8" w:rsidP="00982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822C8">
        <w:rPr>
          <w:rFonts w:ascii="Times New Roman" w:hAnsi="Times New Roman" w:cs="Times New Roman"/>
          <w:sz w:val="40"/>
          <w:szCs w:val="40"/>
        </w:rPr>
        <w:t>Костёр «Охотничий»</w:t>
      </w:r>
    </w:p>
    <w:p w:rsidR="00C27C58" w:rsidRDefault="00C27C58">
      <w:r>
        <w:br w:type="page"/>
      </w:r>
    </w:p>
    <w:p w:rsidR="00FD0C5B" w:rsidRDefault="00C27C58">
      <w:r>
        <w:rPr>
          <w:noProof/>
          <w:lang w:eastAsia="ru-RU"/>
        </w:rPr>
        <w:lastRenderedPageBreak/>
        <w:drawing>
          <wp:inline distT="0" distB="0" distL="0" distR="0">
            <wp:extent cx="2679021" cy="1562762"/>
            <wp:effectExtent l="539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овотечение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0047" cy="156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D55">
        <w:t xml:space="preserve">    </w:t>
      </w:r>
      <w:r w:rsidR="00216D55">
        <w:tab/>
      </w:r>
      <w:r w:rsidR="00216D55">
        <w:tab/>
      </w:r>
      <w:r w:rsidR="00216D55">
        <w:tab/>
      </w:r>
      <w:r>
        <w:rPr>
          <w:noProof/>
          <w:lang w:eastAsia="ru-RU"/>
        </w:rPr>
        <w:drawing>
          <wp:inline distT="0" distB="0" distL="0" distR="0">
            <wp:extent cx="2971800" cy="1733550"/>
            <wp:effectExtent l="0" t="9525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овотечение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1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C5B" w:rsidRDefault="00C27C58">
      <w:r>
        <w:rPr>
          <w:noProof/>
          <w:lang w:eastAsia="ru-RU"/>
        </w:rPr>
        <w:drawing>
          <wp:inline distT="0" distB="0" distL="0" distR="0">
            <wp:extent cx="2971800" cy="1733550"/>
            <wp:effectExtent l="0" t="9525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овотечение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1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D55">
        <w:t xml:space="preserve">    </w:t>
      </w:r>
      <w:r w:rsidR="00216D55">
        <w:tab/>
      </w:r>
      <w:r w:rsidR="00216D55">
        <w:tab/>
      </w:r>
      <w:r w:rsidR="00216D55">
        <w:tab/>
      </w:r>
      <w:r>
        <w:rPr>
          <w:noProof/>
          <w:lang w:eastAsia="ru-RU"/>
        </w:rPr>
        <w:drawing>
          <wp:inline distT="0" distB="0" distL="0" distR="0">
            <wp:extent cx="2622430" cy="1529751"/>
            <wp:effectExtent l="0" t="635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жоги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8433" cy="15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58" w:rsidRDefault="00C27C58">
      <w:r>
        <w:rPr>
          <w:noProof/>
          <w:lang w:eastAsia="ru-RU"/>
        </w:rPr>
        <w:drawing>
          <wp:inline distT="0" distB="0" distL="0" distR="0">
            <wp:extent cx="2700068" cy="1575040"/>
            <wp:effectExtent l="0" t="889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жоги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7462" cy="157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D55">
        <w:t xml:space="preserve">   </w:t>
      </w:r>
      <w:r w:rsidR="00216D55">
        <w:tab/>
      </w:r>
      <w:r w:rsidR="00216D55">
        <w:tab/>
      </w:r>
      <w:r w:rsidR="00216D55">
        <w:tab/>
      </w:r>
      <w:r w:rsidR="00216D55">
        <w:tab/>
      </w:r>
      <w:r>
        <w:rPr>
          <w:noProof/>
          <w:lang w:eastAsia="ru-RU"/>
        </w:rPr>
        <w:drawing>
          <wp:inline distT="0" distB="0" distL="0" distR="0">
            <wp:extent cx="2971800" cy="1733550"/>
            <wp:effectExtent l="0" t="9525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жоги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1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6D55" w:rsidRDefault="00017C65">
      <w:r>
        <w:rPr>
          <w:noProof/>
          <w:lang w:eastAsia="ru-RU"/>
        </w:rPr>
        <w:lastRenderedPageBreak/>
        <w:drawing>
          <wp:inline distT="0" distB="0" distL="0" distR="0">
            <wp:extent cx="9650659" cy="4552470"/>
            <wp:effectExtent l="0" t="381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а для задан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9885" cy="456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D55">
        <w:br w:type="page"/>
      </w:r>
    </w:p>
    <w:p w:rsidR="00DB608C" w:rsidRDefault="00DB608C" w:rsidP="00C27C58">
      <w:r>
        <w:rPr>
          <w:noProof/>
          <w:lang w:eastAsia="ru-RU"/>
        </w:rPr>
        <w:lastRenderedPageBreak/>
        <w:drawing>
          <wp:inline distT="0" distB="0" distL="0" distR="0">
            <wp:extent cx="9740089" cy="2899962"/>
            <wp:effectExtent l="1016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гоны для задани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06093" cy="291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8C" w:rsidRDefault="00DB608C">
      <w:r>
        <w:rPr>
          <w:noProof/>
          <w:lang w:eastAsia="ru-RU"/>
        </w:rPr>
        <w:lastRenderedPageBreak/>
        <w:drawing>
          <wp:inline distT="0" distB="0" distL="0" distR="0">
            <wp:extent cx="4194191" cy="239635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 Взвод_-_знак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576" cy="241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1634" cy="2932386"/>
            <wp:effectExtent l="0" t="0" r="889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 Рота_-_знак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908" cy="294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1160" cy="33952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 Батальон_-_знак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900" cy="34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8C" w:rsidRDefault="00DB608C">
      <w:r>
        <w:br w:type="page"/>
      </w:r>
    </w:p>
    <w:p w:rsidR="00DB608C" w:rsidRDefault="00DB608C"/>
    <w:p w:rsidR="00DB608C" w:rsidRDefault="00DB608C">
      <w:r>
        <w:rPr>
          <w:noProof/>
          <w:lang w:eastAsia="ru-RU"/>
        </w:rPr>
        <w:drawing>
          <wp:inline distT="0" distB="0" distL="0" distR="0">
            <wp:extent cx="2470301" cy="280626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 Полк_-_зна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54" cy="28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8C" w:rsidRDefault="00DB608C">
      <w:r>
        <w:rPr>
          <w:noProof/>
          <w:lang w:eastAsia="ru-RU"/>
        </w:rPr>
        <w:drawing>
          <wp:inline distT="0" distB="0" distL="0" distR="0">
            <wp:extent cx="3612930" cy="3121572"/>
            <wp:effectExtent l="0" t="0" r="698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 Бригада_-_знак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566" cy="31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58" w:rsidRDefault="00DB608C" w:rsidP="00C27C58">
      <w:r>
        <w:rPr>
          <w:noProof/>
          <w:lang w:eastAsia="ru-RU"/>
        </w:rPr>
        <w:drawing>
          <wp:inline distT="0" distB="0" distL="0" distR="0">
            <wp:extent cx="3281663" cy="305851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 Дивизия_-_знак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510" cy="307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C58" w:rsidSect="00DB608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C8"/>
    <w:rsid w:val="00017C65"/>
    <w:rsid w:val="001C2556"/>
    <w:rsid w:val="00216D55"/>
    <w:rsid w:val="00431DCC"/>
    <w:rsid w:val="005C67FF"/>
    <w:rsid w:val="005F554E"/>
    <w:rsid w:val="0065421D"/>
    <w:rsid w:val="007B6A31"/>
    <w:rsid w:val="008B5636"/>
    <w:rsid w:val="009822C8"/>
    <w:rsid w:val="00B52FC1"/>
    <w:rsid w:val="00BA7D07"/>
    <w:rsid w:val="00C27C58"/>
    <w:rsid w:val="00CE1C55"/>
    <w:rsid w:val="00DB608C"/>
    <w:rsid w:val="00FD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5C293E-4BCD-41B9-B243-7427FBFC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Правком</dc:creator>
  <cp:keywords/>
  <dc:description/>
  <cp:lastModifiedBy>Правком</cp:lastModifiedBy>
  <cp:revision>7</cp:revision>
  <dcterms:created xsi:type="dcterms:W3CDTF">2020-10-19T15:50:00Z</dcterms:created>
  <dcterms:modified xsi:type="dcterms:W3CDTF">2020-10-19T16:46:00Z</dcterms:modified>
</cp:coreProperties>
</file>