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6B" w:rsidRPr="009E64BB" w:rsidRDefault="00F47E6B" w:rsidP="00F47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BB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 о результатах проведения мониторинга </w:t>
      </w:r>
      <w:r>
        <w:rPr>
          <w:rFonts w:ascii="Times New Roman" w:hAnsi="Times New Roman" w:cs="Times New Roman"/>
          <w:b/>
          <w:sz w:val="28"/>
          <w:szCs w:val="28"/>
        </w:rPr>
        <w:t>уровня</w:t>
      </w:r>
      <w:r w:rsidRPr="009E64BB">
        <w:rPr>
          <w:rFonts w:ascii="Times New Roman" w:hAnsi="Times New Roman" w:cs="Times New Roman"/>
          <w:b/>
          <w:sz w:val="28"/>
          <w:szCs w:val="28"/>
        </w:rPr>
        <w:t xml:space="preserve"> обученности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4BB">
        <w:rPr>
          <w:rFonts w:ascii="Times New Roman" w:hAnsi="Times New Roman" w:cs="Times New Roman"/>
          <w:b/>
          <w:sz w:val="28"/>
          <w:szCs w:val="28"/>
        </w:rPr>
        <w:t xml:space="preserve"> 9-х классов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512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2D6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9E64B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 Кинельском округе</w:t>
      </w:r>
      <w:r w:rsidR="00C21AF6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482DFF">
        <w:rPr>
          <w:rFonts w:ascii="Times New Roman" w:hAnsi="Times New Roman" w:cs="Times New Roman"/>
          <w:b/>
          <w:sz w:val="28"/>
          <w:szCs w:val="28"/>
        </w:rPr>
        <w:t xml:space="preserve"> декабре 2018 г.</w:t>
      </w:r>
      <w:r w:rsidR="00C21AF6">
        <w:rPr>
          <w:rFonts w:ascii="Times New Roman" w:hAnsi="Times New Roman" w:cs="Times New Roman"/>
          <w:b/>
          <w:sz w:val="28"/>
          <w:szCs w:val="28"/>
        </w:rPr>
        <w:t>).</w:t>
      </w:r>
    </w:p>
    <w:p w:rsidR="00F47E6B" w:rsidRPr="008A75EB" w:rsidRDefault="00F47E6B" w:rsidP="00F47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5EB">
        <w:rPr>
          <w:rFonts w:ascii="Times New Roman" w:hAnsi="Times New Roman" w:cs="Times New Roman"/>
          <w:b/>
          <w:i/>
          <w:sz w:val="28"/>
          <w:szCs w:val="28"/>
        </w:rPr>
        <w:t>Цель проведения мониторинговых исследований:</w:t>
      </w:r>
      <w:r w:rsidRPr="008A75EB">
        <w:rPr>
          <w:rFonts w:ascii="Times New Roman" w:hAnsi="Times New Roman" w:cs="Times New Roman"/>
          <w:sz w:val="28"/>
          <w:szCs w:val="28"/>
        </w:rPr>
        <w:t xml:space="preserve"> получение достоверной информации и информирование участников образовательного процесса о состоянии и динамике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342D6">
        <w:rPr>
          <w:rFonts w:ascii="Times New Roman" w:hAnsi="Times New Roman" w:cs="Times New Roman"/>
          <w:sz w:val="28"/>
          <w:szCs w:val="28"/>
        </w:rPr>
        <w:t>обществознанию.</w:t>
      </w:r>
    </w:p>
    <w:p w:rsidR="00F47E6B" w:rsidRPr="008A75EB" w:rsidRDefault="00F47E6B" w:rsidP="00834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5EB">
        <w:rPr>
          <w:rFonts w:ascii="Times New Roman" w:hAnsi="Times New Roman" w:cs="Times New Roman"/>
          <w:b/>
          <w:i/>
          <w:sz w:val="28"/>
          <w:szCs w:val="28"/>
        </w:rPr>
        <w:t xml:space="preserve">Предметом мониторинговых исследований качества образования явились: </w:t>
      </w:r>
      <w:r w:rsidRPr="008A75EB">
        <w:rPr>
          <w:rFonts w:ascii="Times New Roman" w:hAnsi="Times New Roman" w:cs="Times New Roman"/>
          <w:sz w:val="28"/>
          <w:szCs w:val="28"/>
        </w:rPr>
        <w:t xml:space="preserve">результаты общеобразовательных достижений обучающихся 9-х классов  </w:t>
      </w:r>
      <w:r w:rsidR="008342D6">
        <w:rPr>
          <w:rFonts w:ascii="Times New Roman" w:hAnsi="Times New Roman" w:cs="Times New Roman"/>
          <w:sz w:val="28"/>
          <w:szCs w:val="28"/>
        </w:rPr>
        <w:t>ГБОУ СОШ № 1, ГБОУ СОШ пос. Кинельский, ГБОУ СОШ пос. Комсосомольский, ГБОУ СОШ с. Чубовка, ГБОУ СОШ № 11, ГБОУ СОШ № 2, ГБОУ СОШ № 8 по обществознанию.</w:t>
      </w:r>
    </w:p>
    <w:p w:rsidR="00F47E6B" w:rsidRPr="008A75EB" w:rsidRDefault="00F47E6B" w:rsidP="00F47E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5EB">
        <w:rPr>
          <w:rFonts w:ascii="Times New Roman" w:hAnsi="Times New Roman" w:cs="Times New Roman"/>
          <w:b/>
          <w:i/>
          <w:sz w:val="28"/>
          <w:szCs w:val="28"/>
        </w:rPr>
        <w:t>Общее количество обучающихся, участвующих в мониторинге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10C" w:rsidRPr="00C47617">
        <w:rPr>
          <w:rFonts w:ascii="Times New Roman" w:hAnsi="Times New Roman" w:cs="Times New Roman"/>
          <w:sz w:val="28"/>
          <w:szCs w:val="28"/>
        </w:rPr>
        <w:t xml:space="preserve">334 </w:t>
      </w:r>
      <w:r w:rsidRPr="00C47617">
        <w:rPr>
          <w:rFonts w:ascii="Times New Roman" w:hAnsi="Times New Roman" w:cs="Times New Roman"/>
          <w:sz w:val="28"/>
          <w:szCs w:val="28"/>
        </w:rPr>
        <w:t>чел.</w:t>
      </w:r>
    </w:p>
    <w:p w:rsidR="00F47E6B" w:rsidRDefault="00F47E6B" w:rsidP="00F47E6B">
      <w:pPr>
        <w:pStyle w:val="Default"/>
        <w:ind w:firstLine="708"/>
        <w:jc w:val="both"/>
        <w:rPr>
          <w:b/>
          <w:i/>
          <w:sz w:val="28"/>
          <w:szCs w:val="28"/>
        </w:rPr>
      </w:pPr>
      <w:r w:rsidRPr="008A75EB">
        <w:rPr>
          <w:b/>
          <w:bCs/>
          <w:i/>
          <w:sz w:val="28"/>
          <w:szCs w:val="28"/>
        </w:rPr>
        <w:t>Характеристика структуры и содержания работы</w:t>
      </w:r>
      <w:r w:rsidRPr="008A75EB">
        <w:rPr>
          <w:i/>
          <w:sz w:val="28"/>
          <w:szCs w:val="28"/>
        </w:rPr>
        <w:t xml:space="preserve"> </w:t>
      </w:r>
      <w:r w:rsidR="00BD410C">
        <w:rPr>
          <w:b/>
          <w:i/>
          <w:sz w:val="28"/>
          <w:szCs w:val="28"/>
        </w:rPr>
        <w:t>по обществознанию</w:t>
      </w:r>
      <w:r w:rsidRPr="008A75EB">
        <w:rPr>
          <w:b/>
          <w:i/>
          <w:sz w:val="28"/>
          <w:szCs w:val="28"/>
        </w:rPr>
        <w:t>.</w:t>
      </w:r>
    </w:p>
    <w:p w:rsidR="00BD410C" w:rsidRDefault="00BD410C" w:rsidP="00F47E6B">
      <w:pPr>
        <w:pStyle w:val="Default"/>
        <w:ind w:firstLine="708"/>
        <w:jc w:val="both"/>
        <w:rPr>
          <w:b/>
          <w:i/>
          <w:sz w:val="28"/>
          <w:szCs w:val="28"/>
        </w:rPr>
      </w:pPr>
    </w:p>
    <w:p w:rsidR="00BD410C" w:rsidRPr="00D9568A" w:rsidRDefault="00BD410C" w:rsidP="00BD41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состоит из 22</w:t>
      </w:r>
      <w:r w:rsidRPr="00D9568A">
        <w:rPr>
          <w:rFonts w:ascii="Times New Roman" w:hAnsi="Times New Roman" w:cs="Times New Roman"/>
          <w:color w:val="000000"/>
          <w:sz w:val="28"/>
          <w:szCs w:val="28"/>
        </w:rPr>
        <w:t xml:space="preserve">  зада</w:t>
      </w:r>
      <w:r w:rsidR="00FB50CD">
        <w:rPr>
          <w:rFonts w:ascii="Times New Roman" w:hAnsi="Times New Roman" w:cs="Times New Roman"/>
          <w:color w:val="000000"/>
          <w:sz w:val="28"/>
          <w:szCs w:val="28"/>
        </w:rPr>
        <w:t>ний: базового уровня сложности 13 заданий, повышенного — 9. Заданий с выбором ответа - 19</w:t>
      </w:r>
      <w:r w:rsidRPr="00D956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50CD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  о соответствии – 4</w:t>
      </w:r>
      <w:r w:rsidRPr="00D956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D410C" w:rsidRDefault="00BD410C" w:rsidP="00BD410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5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Распределение заданий работы по уровням сложности. </w:t>
      </w:r>
      <w:r w:rsidRPr="008A75EB">
        <w:rPr>
          <w:rFonts w:ascii="Times New Roman" w:hAnsi="Times New Roman" w:cs="Times New Roman"/>
          <w:sz w:val="28"/>
          <w:szCs w:val="28"/>
        </w:rPr>
        <w:t xml:space="preserve">В работе были  представлены задания различного уровня сложности: </w:t>
      </w:r>
      <w:r w:rsidRPr="00D9568A">
        <w:rPr>
          <w:rFonts w:ascii="Times New Roman" w:hAnsi="Times New Roman" w:cs="Times New Roman"/>
          <w:sz w:val="28"/>
          <w:szCs w:val="28"/>
        </w:rPr>
        <w:t>Обозначение уровня сложности задания: Б — базовый, П — повышенный.</w:t>
      </w:r>
      <w:r w:rsidRPr="008A75EB">
        <w:rPr>
          <w:rFonts w:ascii="Times New Roman" w:hAnsi="Times New Roman" w:cs="Times New Roman"/>
          <w:sz w:val="28"/>
          <w:szCs w:val="28"/>
        </w:rPr>
        <w:t xml:space="preserve"> В таблице 1 представлено распределение заданий работы по уровню сложности.</w:t>
      </w:r>
    </w:p>
    <w:p w:rsidR="00F47E6B" w:rsidRPr="008A75EB" w:rsidRDefault="00F47E6B" w:rsidP="00F47E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E6B" w:rsidRPr="00C21AF6" w:rsidRDefault="00F47E6B" w:rsidP="00F47E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1AF6">
        <w:rPr>
          <w:rFonts w:ascii="Times New Roman" w:hAnsi="Times New Roman" w:cs="Times New Roman"/>
          <w:bCs/>
          <w:sz w:val="28"/>
          <w:szCs w:val="28"/>
        </w:rPr>
        <w:t>Таблица 1. Распределение заданий по уровню сложности</w:t>
      </w:r>
    </w:p>
    <w:p w:rsidR="00FB50CD" w:rsidRPr="00FB50CD" w:rsidRDefault="00FB50CD" w:rsidP="00F47E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50CD">
        <w:rPr>
          <w:rFonts w:ascii="Times New Roman" w:hAnsi="Times New Roman" w:cs="Times New Roman"/>
          <w:bCs/>
          <w:sz w:val="28"/>
          <w:szCs w:val="28"/>
        </w:rPr>
        <w:t>Вариант 1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94"/>
        <w:gridCol w:w="5133"/>
        <w:gridCol w:w="1801"/>
        <w:gridCol w:w="1553"/>
        <w:gridCol w:w="2118"/>
      </w:tblGrid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№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Проверяемые элементы содержания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Коды проверяемых элементов содержания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 xml:space="preserve">Уровень 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Человек и общество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Общество как форма жизнедеятельности людей; Основные сферы общественной жизни и их взаимосвязь; Биологическое и социальное начало в человеке; Личность; Деятельность;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1; 17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Духовная сфера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Наука в жизни современного общества; Образование и его значимость; Религия, мораль, гуманизм, патриотизм, гражданственность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2;12;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Экономическая сфера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Экономические системы и собственность; Рынок и рыночный механизм; Деньги; Налоги.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4;5;6;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Социальная сфера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 xml:space="preserve">Социальная структура общества; Семья; </w:t>
            </w:r>
            <w:r w:rsidRPr="00933D60">
              <w:rPr>
                <w:rFonts w:ascii="Times New Roman" w:hAnsi="Times New Roman" w:cs="Times New Roman"/>
              </w:rPr>
              <w:lastRenderedPageBreak/>
              <w:t>Отклоняющееся поведение; Межнациональные отношения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lastRenderedPageBreak/>
              <w:t>8;9;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lastRenderedPageBreak/>
              <w:t>10;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lastRenderedPageBreak/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lastRenderedPageBreak/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Политическая сфера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Власть; Государство; Местное самоуправление; Участие граждан в политической жизни; Выборы, референдум; Политические партии и движения; Правовое государство и гражданское общество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11;14; 18;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15; 19; 20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Право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Нормы права; понятие правоотношений, виды правонарушений. Юридическая ответственность.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16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Право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Нормы права; понятие правоотношений, виды правонарушений. Юридическая ответственность.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2</w:t>
            </w:r>
          </w:p>
        </w:tc>
      </w:tr>
    </w:tbl>
    <w:p w:rsidR="00F47E6B" w:rsidRPr="008A75EB" w:rsidRDefault="00F47E6B" w:rsidP="00F47E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47E6B" w:rsidRPr="008A75EB" w:rsidRDefault="00F47E6B" w:rsidP="00F47E6B">
      <w:pPr>
        <w:pStyle w:val="Default"/>
        <w:jc w:val="both"/>
        <w:rPr>
          <w:b/>
          <w:bCs/>
          <w:i/>
          <w:color w:val="auto"/>
          <w:sz w:val="28"/>
          <w:szCs w:val="28"/>
        </w:rPr>
      </w:pPr>
    </w:p>
    <w:p w:rsidR="00FB50CD" w:rsidRPr="00933D60" w:rsidRDefault="00FB50CD" w:rsidP="00FB50CD">
      <w:pPr>
        <w:spacing w:after="0"/>
        <w:jc w:val="center"/>
        <w:rPr>
          <w:rFonts w:ascii="Times New Roman" w:hAnsi="Times New Roman" w:cs="Times New Roman"/>
        </w:rPr>
      </w:pPr>
      <w:r w:rsidRPr="00933D60">
        <w:rPr>
          <w:rFonts w:ascii="Times New Roman" w:hAnsi="Times New Roman" w:cs="Times New Roman"/>
        </w:rPr>
        <w:t>Перевод баллов в оценку</w:t>
      </w:r>
    </w:p>
    <w:p w:rsidR="00FB50CD" w:rsidRPr="00933D60" w:rsidRDefault="00FB50CD" w:rsidP="00FB50CD">
      <w:pPr>
        <w:spacing w:after="0"/>
        <w:rPr>
          <w:rFonts w:ascii="Times New Roman" w:hAnsi="Times New Roman" w:cs="Times New Roman"/>
        </w:rPr>
      </w:pPr>
      <w:r w:rsidRPr="00933D60">
        <w:rPr>
          <w:rFonts w:ascii="Times New Roman" w:hAnsi="Times New Roman" w:cs="Times New Roman"/>
        </w:rPr>
        <w:t>Задание содержит 22 вопроса, с 1 по 20 и 22 задания оцениваются 1 баллом. Задание 21 оценивается 2 баллами. Максимальная сумма баллов равна 23</w:t>
      </w:r>
    </w:p>
    <w:p w:rsidR="00F47E6B" w:rsidRPr="008A75EB" w:rsidRDefault="00F47E6B" w:rsidP="00F47E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6B" w:rsidRPr="008A75EB" w:rsidRDefault="00F47E6B" w:rsidP="00F47E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5EB">
        <w:rPr>
          <w:rFonts w:ascii="Times New Roman" w:hAnsi="Times New Roman" w:cs="Times New Roman"/>
          <w:b/>
          <w:sz w:val="24"/>
          <w:szCs w:val="24"/>
        </w:rPr>
        <w:t>Шкала перевода набранных баллов в оценку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2052"/>
        <w:gridCol w:w="1813"/>
        <w:gridCol w:w="1813"/>
        <w:gridCol w:w="1813"/>
      </w:tblGrid>
      <w:tr w:rsidR="00F47E6B" w:rsidRPr="008A75EB" w:rsidTr="004A6849">
        <w:tc>
          <w:tcPr>
            <w:tcW w:w="2080" w:type="dxa"/>
          </w:tcPr>
          <w:p w:rsidR="00F47E6B" w:rsidRPr="008A75EB" w:rsidRDefault="00F47E6B" w:rsidP="004A68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052" w:type="dxa"/>
            <w:vAlign w:val="center"/>
          </w:tcPr>
          <w:p w:rsidR="00F47E6B" w:rsidRPr="008A75EB" w:rsidRDefault="00F47E6B" w:rsidP="004A68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13" w:type="dxa"/>
            <w:vAlign w:val="center"/>
          </w:tcPr>
          <w:p w:rsidR="00F47E6B" w:rsidRPr="008A75EB" w:rsidRDefault="00F47E6B" w:rsidP="004A68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13" w:type="dxa"/>
            <w:vAlign w:val="center"/>
          </w:tcPr>
          <w:p w:rsidR="00F47E6B" w:rsidRPr="008A75EB" w:rsidRDefault="00F47E6B" w:rsidP="004A68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13" w:type="dxa"/>
            <w:vAlign w:val="center"/>
          </w:tcPr>
          <w:p w:rsidR="00F47E6B" w:rsidRPr="008A75EB" w:rsidRDefault="00F47E6B" w:rsidP="004A68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47E6B" w:rsidRPr="008A75EB" w:rsidTr="004A6849">
        <w:tc>
          <w:tcPr>
            <w:tcW w:w="2080" w:type="dxa"/>
          </w:tcPr>
          <w:p w:rsidR="00F47E6B" w:rsidRPr="008A75EB" w:rsidRDefault="00F47E6B" w:rsidP="004A68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52" w:type="dxa"/>
            <w:vAlign w:val="center"/>
          </w:tcPr>
          <w:p w:rsidR="00F47E6B" w:rsidRPr="008A75EB" w:rsidRDefault="00FB50CD" w:rsidP="004A6849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0 - 9</w:t>
            </w:r>
          </w:p>
        </w:tc>
        <w:tc>
          <w:tcPr>
            <w:tcW w:w="1813" w:type="dxa"/>
            <w:vAlign w:val="center"/>
          </w:tcPr>
          <w:p w:rsidR="00F47E6B" w:rsidRPr="008A75EB" w:rsidRDefault="00FB50CD" w:rsidP="004A68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14</w:t>
            </w:r>
          </w:p>
        </w:tc>
        <w:tc>
          <w:tcPr>
            <w:tcW w:w="1813" w:type="dxa"/>
            <w:vAlign w:val="center"/>
          </w:tcPr>
          <w:p w:rsidR="00F47E6B" w:rsidRPr="008A75EB" w:rsidRDefault="00FB50CD" w:rsidP="004A68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15 -19</w:t>
            </w:r>
          </w:p>
        </w:tc>
        <w:tc>
          <w:tcPr>
            <w:tcW w:w="1813" w:type="dxa"/>
            <w:vAlign w:val="center"/>
          </w:tcPr>
          <w:p w:rsidR="00F47E6B" w:rsidRPr="008A75EB" w:rsidRDefault="00FB50CD" w:rsidP="004A68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</w:tr>
      <w:tr w:rsidR="00FB50CD" w:rsidRPr="008A75EB" w:rsidTr="004A6849">
        <w:tc>
          <w:tcPr>
            <w:tcW w:w="2080" w:type="dxa"/>
          </w:tcPr>
          <w:p w:rsidR="00FB50CD" w:rsidRPr="008A75EB" w:rsidRDefault="00FB50CD" w:rsidP="004A68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2052" w:type="dxa"/>
            <w:vAlign w:val="center"/>
          </w:tcPr>
          <w:p w:rsidR="00FB50CD" w:rsidRDefault="00FB50CD" w:rsidP="004A6849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FB50CD" w:rsidRDefault="00FB50CD" w:rsidP="004A68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43-64%</w:t>
            </w:r>
          </w:p>
        </w:tc>
        <w:tc>
          <w:tcPr>
            <w:tcW w:w="1813" w:type="dxa"/>
            <w:vAlign w:val="center"/>
          </w:tcPr>
          <w:p w:rsidR="00FB50CD" w:rsidRDefault="00FB50CD" w:rsidP="004A68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65-86%</w:t>
            </w:r>
          </w:p>
        </w:tc>
        <w:tc>
          <w:tcPr>
            <w:tcW w:w="1813" w:type="dxa"/>
            <w:vAlign w:val="center"/>
          </w:tcPr>
          <w:p w:rsidR="00FB50CD" w:rsidRDefault="00FB50CD" w:rsidP="004A68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87-100%</w:t>
            </w:r>
          </w:p>
        </w:tc>
      </w:tr>
    </w:tbl>
    <w:p w:rsidR="00F47E6B" w:rsidRPr="008A75EB" w:rsidRDefault="00F47E6B" w:rsidP="00F47E6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47E6B" w:rsidRDefault="00F47E6B" w:rsidP="00F47E6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47E6B" w:rsidRDefault="00F47E6B" w:rsidP="00F47E6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50CD" w:rsidRDefault="00FB50CD" w:rsidP="00F47E6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50CD" w:rsidRDefault="00FB50CD" w:rsidP="00FB50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94"/>
        <w:gridCol w:w="5133"/>
        <w:gridCol w:w="1801"/>
        <w:gridCol w:w="1553"/>
        <w:gridCol w:w="2118"/>
      </w:tblGrid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№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Проверяемые элементы содержания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Коды проверяемых элементов содержания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 xml:space="preserve">Уровень 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Человек и общество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Общество как форма жизнедеятельности людей; Основные сферы общественной жизни и их взаимосвязь; Биологическое и социальное начало в человеке; Личность; Деятельность;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2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Духовная сфера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Наука в жизни современного общества; Образование и его значимость; Религия, мораль, гуманизм, патриотизм, гражданственность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4;9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Экономическая сфера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Экономические системы и собственность; Рынок и рыночный механизм; Деньги; Налоги.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1;6;7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Социальная сфера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Социальная структура общества; Семья; Отклоняющееся поведение; Межнациональные отношения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10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11;22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Политическая сфера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lastRenderedPageBreak/>
              <w:t>Власть; Государство; Местное самоуправление; Участие граждан в политической жизни; Выборы, референдум; Политические партии и движения; Правовое государство и гражданское общество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lastRenderedPageBreak/>
              <w:t>12;13;16;18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14;19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lastRenderedPageBreak/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Право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Нормы права; понятие правоотношений, виды правонарушений. Юридическая ответственность.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15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17;2</w:t>
            </w:r>
            <w:r w:rsidR="00901C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Б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1</w:t>
            </w:r>
          </w:p>
        </w:tc>
      </w:tr>
      <w:tr w:rsidR="00FB50CD" w:rsidRPr="00933D60" w:rsidTr="00C85B3C">
        <w:tc>
          <w:tcPr>
            <w:tcW w:w="594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Право</w:t>
            </w:r>
          </w:p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Нормы права; понятие правоотношений, виды правонарушений. Юридическая ответственность.</w:t>
            </w:r>
          </w:p>
        </w:tc>
        <w:tc>
          <w:tcPr>
            <w:tcW w:w="1801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18" w:type="dxa"/>
          </w:tcPr>
          <w:p w:rsidR="00FB50CD" w:rsidRPr="00933D60" w:rsidRDefault="00FB50CD" w:rsidP="00C85B3C">
            <w:pPr>
              <w:jc w:val="center"/>
              <w:rPr>
                <w:rFonts w:ascii="Times New Roman" w:hAnsi="Times New Roman" w:cs="Times New Roman"/>
              </w:rPr>
            </w:pPr>
            <w:r w:rsidRPr="00933D60">
              <w:rPr>
                <w:rFonts w:ascii="Times New Roman" w:hAnsi="Times New Roman" w:cs="Times New Roman"/>
              </w:rPr>
              <w:t>2</w:t>
            </w:r>
          </w:p>
        </w:tc>
      </w:tr>
    </w:tbl>
    <w:p w:rsidR="00FB50CD" w:rsidRDefault="00FB50CD" w:rsidP="00F47E6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50CD" w:rsidRDefault="00FB50CD" w:rsidP="00F47E6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50CD" w:rsidRPr="00933D60" w:rsidRDefault="00FB50CD" w:rsidP="00FB50CD">
      <w:pPr>
        <w:spacing w:after="0"/>
        <w:jc w:val="center"/>
        <w:rPr>
          <w:rFonts w:ascii="Times New Roman" w:hAnsi="Times New Roman" w:cs="Times New Roman"/>
        </w:rPr>
      </w:pPr>
      <w:r w:rsidRPr="00933D60">
        <w:rPr>
          <w:rFonts w:ascii="Times New Roman" w:hAnsi="Times New Roman" w:cs="Times New Roman"/>
        </w:rPr>
        <w:t>Перевод баллов в оценку</w:t>
      </w:r>
    </w:p>
    <w:p w:rsidR="00FB50CD" w:rsidRPr="00933D60" w:rsidRDefault="00FB50CD" w:rsidP="00FB50CD">
      <w:pPr>
        <w:spacing w:after="0"/>
        <w:rPr>
          <w:rFonts w:ascii="Times New Roman" w:hAnsi="Times New Roman" w:cs="Times New Roman"/>
        </w:rPr>
      </w:pPr>
      <w:r w:rsidRPr="00933D60">
        <w:rPr>
          <w:rFonts w:ascii="Times New Roman" w:hAnsi="Times New Roman" w:cs="Times New Roman"/>
        </w:rPr>
        <w:t>Задание содержит 22 вопроса, с 1 по 20 и 22 задания оцениваются 1 баллом. Задание 21 оценивается 2 баллами. Максимальная сумма баллов равна 23</w:t>
      </w:r>
    </w:p>
    <w:p w:rsidR="00FB50CD" w:rsidRDefault="00FB50CD" w:rsidP="00FB50CD">
      <w:pPr>
        <w:spacing w:after="0"/>
        <w:rPr>
          <w:rFonts w:ascii="Times New Roman" w:hAnsi="Times New Roman" w:cs="Times New Roman"/>
        </w:rPr>
      </w:pPr>
    </w:p>
    <w:p w:rsidR="00901C4F" w:rsidRPr="008A75EB" w:rsidRDefault="00901C4F" w:rsidP="00901C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5EB">
        <w:rPr>
          <w:rFonts w:ascii="Times New Roman" w:hAnsi="Times New Roman" w:cs="Times New Roman"/>
          <w:b/>
          <w:sz w:val="24"/>
          <w:szCs w:val="24"/>
        </w:rPr>
        <w:t>Шкала перевода набранных баллов в оценку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2052"/>
        <w:gridCol w:w="1813"/>
        <w:gridCol w:w="1813"/>
        <w:gridCol w:w="1813"/>
      </w:tblGrid>
      <w:tr w:rsidR="00901C4F" w:rsidRPr="008A75EB" w:rsidTr="00C85B3C">
        <w:tc>
          <w:tcPr>
            <w:tcW w:w="2080" w:type="dxa"/>
          </w:tcPr>
          <w:p w:rsidR="00901C4F" w:rsidRPr="008A75EB" w:rsidRDefault="00901C4F" w:rsidP="00C85B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052" w:type="dxa"/>
            <w:vAlign w:val="center"/>
          </w:tcPr>
          <w:p w:rsidR="00901C4F" w:rsidRPr="008A75EB" w:rsidRDefault="00901C4F" w:rsidP="00C85B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13" w:type="dxa"/>
            <w:vAlign w:val="center"/>
          </w:tcPr>
          <w:p w:rsidR="00901C4F" w:rsidRPr="008A75EB" w:rsidRDefault="00901C4F" w:rsidP="00C85B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13" w:type="dxa"/>
            <w:vAlign w:val="center"/>
          </w:tcPr>
          <w:p w:rsidR="00901C4F" w:rsidRPr="008A75EB" w:rsidRDefault="00901C4F" w:rsidP="00C85B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13" w:type="dxa"/>
            <w:vAlign w:val="center"/>
          </w:tcPr>
          <w:p w:rsidR="00901C4F" w:rsidRPr="008A75EB" w:rsidRDefault="00901C4F" w:rsidP="00C85B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01C4F" w:rsidRPr="008A75EB" w:rsidTr="00C85B3C">
        <w:tc>
          <w:tcPr>
            <w:tcW w:w="2080" w:type="dxa"/>
          </w:tcPr>
          <w:p w:rsidR="00901C4F" w:rsidRPr="008A75EB" w:rsidRDefault="00901C4F" w:rsidP="00C85B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5E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52" w:type="dxa"/>
            <w:vAlign w:val="center"/>
          </w:tcPr>
          <w:p w:rsidR="00901C4F" w:rsidRPr="008A75EB" w:rsidRDefault="00901C4F" w:rsidP="00C85B3C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0 - 9</w:t>
            </w:r>
          </w:p>
        </w:tc>
        <w:tc>
          <w:tcPr>
            <w:tcW w:w="1813" w:type="dxa"/>
            <w:vAlign w:val="center"/>
          </w:tcPr>
          <w:p w:rsidR="00901C4F" w:rsidRPr="008A75EB" w:rsidRDefault="00901C4F" w:rsidP="00C85B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14</w:t>
            </w:r>
          </w:p>
        </w:tc>
        <w:tc>
          <w:tcPr>
            <w:tcW w:w="1813" w:type="dxa"/>
            <w:vAlign w:val="center"/>
          </w:tcPr>
          <w:p w:rsidR="00901C4F" w:rsidRPr="008A75EB" w:rsidRDefault="00901C4F" w:rsidP="00C85B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15 -19</w:t>
            </w:r>
          </w:p>
        </w:tc>
        <w:tc>
          <w:tcPr>
            <w:tcW w:w="1813" w:type="dxa"/>
            <w:vAlign w:val="center"/>
          </w:tcPr>
          <w:p w:rsidR="00901C4F" w:rsidRPr="008A75EB" w:rsidRDefault="00901C4F" w:rsidP="00C85B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</w:tr>
      <w:tr w:rsidR="00901C4F" w:rsidRPr="008A75EB" w:rsidTr="00C85B3C">
        <w:tc>
          <w:tcPr>
            <w:tcW w:w="2080" w:type="dxa"/>
          </w:tcPr>
          <w:p w:rsidR="00901C4F" w:rsidRPr="008A75EB" w:rsidRDefault="00901C4F" w:rsidP="00C85B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2052" w:type="dxa"/>
            <w:vAlign w:val="center"/>
          </w:tcPr>
          <w:p w:rsidR="00901C4F" w:rsidRDefault="00901C4F" w:rsidP="00C85B3C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01C4F" w:rsidRDefault="00901C4F" w:rsidP="00C85B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43-64%</w:t>
            </w:r>
          </w:p>
        </w:tc>
        <w:tc>
          <w:tcPr>
            <w:tcW w:w="1813" w:type="dxa"/>
            <w:vAlign w:val="center"/>
          </w:tcPr>
          <w:p w:rsidR="00901C4F" w:rsidRDefault="00901C4F" w:rsidP="00C85B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65-86%</w:t>
            </w:r>
          </w:p>
        </w:tc>
        <w:tc>
          <w:tcPr>
            <w:tcW w:w="1813" w:type="dxa"/>
            <w:vAlign w:val="center"/>
          </w:tcPr>
          <w:p w:rsidR="00901C4F" w:rsidRDefault="00901C4F" w:rsidP="00C85B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87-100%</w:t>
            </w:r>
          </w:p>
        </w:tc>
      </w:tr>
    </w:tbl>
    <w:p w:rsidR="00FB50CD" w:rsidRDefault="00FB50CD" w:rsidP="0090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0CD" w:rsidRDefault="00FB50CD" w:rsidP="00F47E6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50CD" w:rsidRDefault="00FB50CD" w:rsidP="00F47E6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7E6B" w:rsidRDefault="00F47E6B" w:rsidP="00F47E6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E7118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диагностической работы по </w:t>
      </w:r>
      <w:r w:rsidR="003A0F10">
        <w:rPr>
          <w:rFonts w:ascii="Times New Roman" w:hAnsi="Times New Roman" w:cs="Times New Roman"/>
          <w:sz w:val="28"/>
          <w:szCs w:val="28"/>
        </w:rPr>
        <w:t>обществознанию в 2018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47E6B" w:rsidRDefault="00F47E6B" w:rsidP="00F47E6B"/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81"/>
        <w:gridCol w:w="1796"/>
        <w:gridCol w:w="851"/>
        <w:gridCol w:w="1276"/>
        <w:gridCol w:w="1417"/>
        <w:gridCol w:w="1276"/>
        <w:gridCol w:w="2551"/>
      </w:tblGrid>
      <w:tr w:rsidR="003A0F10" w:rsidRPr="00A81D63" w:rsidTr="00916387">
        <w:trPr>
          <w:trHeight w:val="852"/>
        </w:trPr>
        <w:tc>
          <w:tcPr>
            <w:tcW w:w="1181" w:type="dxa"/>
          </w:tcPr>
          <w:p w:rsidR="003A0F10" w:rsidRPr="00A81D63" w:rsidRDefault="003A0F10" w:rsidP="004A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D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96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</w:tcPr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кол-во уч-ся по списку</w:t>
            </w:r>
          </w:p>
        </w:tc>
        <w:tc>
          <w:tcPr>
            <w:tcW w:w="1417" w:type="dxa"/>
          </w:tcPr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кол-во писавших</w:t>
            </w:r>
          </w:p>
        </w:tc>
        <w:tc>
          <w:tcPr>
            <w:tcW w:w="1276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 xml:space="preserve">не справились «2» </w:t>
            </w:r>
          </w:p>
        </w:tc>
        <w:tc>
          <w:tcPr>
            <w:tcW w:w="2551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справились</w:t>
            </w:r>
          </w:p>
        </w:tc>
      </w:tr>
      <w:tr w:rsidR="003A0F10" w:rsidRPr="00A81D63" w:rsidTr="00916387">
        <w:tc>
          <w:tcPr>
            <w:tcW w:w="1181" w:type="dxa"/>
          </w:tcPr>
          <w:p w:rsidR="003A0F10" w:rsidRPr="00A81D63" w:rsidRDefault="003A0F10" w:rsidP="004A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6" w:type="dxa"/>
          </w:tcPr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Кинельская СОШ</w:t>
            </w:r>
          </w:p>
        </w:tc>
        <w:tc>
          <w:tcPr>
            <w:tcW w:w="851" w:type="dxa"/>
          </w:tcPr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9а</w:t>
            </w:r>
          </w:p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7</w:t>
            </w:r>
          </w:p>
        </w:tc>
      </w:tr>
      <w:tr w:rsidR="003A0F10" w:rsidRPr="00A81D63" w:rsidTr="00916387">
        <w:tc>
          <w:tcPr>
            <w:tcW w:w="1181" w:type="dxa"/>
          </w:tcPr>
          <w:p w:rsidR="003A0F10" w:rsidRPr="00A81D63" w:rsidRDefault="003A0F10" w:rsidP="004A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6" w:type="dxa"/>
          </w:tcPr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ГБОУ СЛШ с. Чубовка</w:t>
            </w:r>
          </w:p>
        </w:tc>
        <w:tc>
          <w:tcPr>
            <w:tcW w:w="851" w:type="dxa"/>
          </w:tcPr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6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14</w:t>
            </w:r>
          </w:p>
        </w:tc>
      </w:tr>
      <w:tr w:rsidR="003A0F10" w:rsidRPr="00A81D63" w:rsidTr="00916387">
        <w:tc>
          <w:tcPr>
            <w:tcW w:w="1181" w:type="dxa"/>
          </w:tcPr>
          <w:p w:rsidR="003A0F10" w:rsidRDefault="003A0F10" w:rsidP="004A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ГБОУ СОШ пос. Комсомольский</w:t>
            </w:r>
          </w:p>
        </w:tc>
        <w:tc>
          <w:tcPr>
            <w:tcW w:w="851" w:type="dxa"/>
          </w:tcPr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9а</w:t>
            </w:r>
          </w:p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</w:p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</w:p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19</w:t>
            </w:r>
          </w:p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A0F10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15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3 (2 чел ОВЗ)</w:t>
            </w:r>
          </w:p>
        </w:tc>
        <w:tc>
          <w:tcPr>
            <w:tcW w:w="2551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13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16</w:t>
            </w:r>
          </w:p>
        </w:tc>
      </w:tr>
      <w:tr w:rsidR="003A0F10" w:rsidRPr="00A81D63" w:rsidTr="00916387">
        <w:tc>
          <w:tcPr>
            <w:tcW w:w="1181" w:type="dxa"/>
          </w:tcPr>
          <w:p w:rsidR="003A0F10" w:rsidRPr="00A81D63" w:rsidRDefault="00333AA2" w:rsidP="004A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0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6" w:type="dxa"/>
          </w:tcPr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ГБОУ СОШ № 11</w:t>
            </w:r>
          </w:p>
        </w:tc>
        <w:tc>
          <w:tcPr>
            <w:tcW w:w="851" w:type="dxa"/>
          </w:tcPr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9а</w:t>
            </w:r>
          </w:p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</w:p>
          <w:p w:rsidR="003A0F10" w:rsidRPr="00916387" w:rsidRDefault="003A0F10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29</w:t>
            </w:r>
          </w:p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27</w:t>
            </w:r>
          </w:p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</w:t>
            </w:r>
          </w:p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26</w:t>
            </w:r>
          </w:p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A0F10" w:rsidRPr="00916387" w:rsidRDefault="003A0F10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16</w:t>
            </w:r>
          </w:p>
        </w:tc>
      </w:tr>
      <w:tr w:rsidR="003A0F10" w:rsidRPr="00A81D63" w:rsidTr="00916387">
        <w:tc>
          <w:tcPr>
            <w:tcW w:w="1181" w:type="dxa"/>
          </w:tcPr>
          <w:p w:rsidR="003A0F10" w:rsidRPr="00A81D63" w:rsidRDefault="00333AA2" w:rsidP="0033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0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</w:tcPr>
          <w:p w:rsidR="003A0F10" w:rsidRPr="00916387" w:rsidRDefault="00333AA2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ГБОУ СОШ № 10</w:t>
            </w:r>
          </w:p>
        </w:tc>
        <w:tc>
          <w:tcPr>
            <w:tcW w:w="851" w:type="dxa"/>
          </w:tcPr>
          <w:p w:rsidR="003A0F10" w:rsidRPr="00916387" w:rsidRDefault="00333AA2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9а</w:t>
            </w:r>
          </w:p>
          <w:p w:rsidR="00333AA2" w:rsidRPr="00916387" w:rsidRDefault="00333AA2" w:rsidP="004A6849">
            <w:pPr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3A0F10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28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3A0F10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22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3A0F10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4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5 (1 ч ОВЗ)</w:t>
            </w:r>
          </w:p>
        </w:tc>
        <w:tc>
          <w:tcPr>
            <w:tcW w:w="2551" w:type="dxa"/>
          </w:tcPr>
          <w:p w:rsidR="003A0F10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18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25</w:t>
            </w:r>
          </w:p>
        </w:tc>
      </w:tr>
      <w:tr w:rsidR="00333AA2" w:rsidRPr="00A81D63" w:rsidTr="00916387">
        <w:tc>
          <w:tcPr>
            <w:tcW w:w="1181" w:type="dxa"/>
          </w:tcPr>
          <w:p w:rsidR="00333AA2" w:rsidRDefault="00333AA2" w:rsidP="0033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6" w:type="dxa"/>
          </w:tcPr>
          <w:p w:rsidR="00333AA2" w:rsidRPr="00916387" w:rsidRDefault="00333AA2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ГБОУ СОШ № 8</w:t>
            </w:r>
          </w:p>
        </w:tc>
        <w:tc>
          <w:tcPr>
            <w:tcW w:w="851" w:type="dxa"/>
          </w:tcPr>
          <w:p w:rsidR="00333AA2" w:rsidRPr="00916387" w:rsidRDefault="00333AA2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9а</w:t>
            </w:r>
          </w:p>
          <w:p w:rsidR="00333AA2" w:rsidRPr="00916387" w:rsidRDefault="00333AA2" w:rsidP="004A6849">
            <w:pPr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9б</w:t>
            </w:r>
          </w:p>
          <w:p w:rsidR="00333AA2" w:rsidRPr="00916387" w:rsidRDefault="00333AA2" w:rsidP="004A6849">
            <w:pPr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276" w:type="dxa"/>
          </w:tcPr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24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20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21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18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0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5 (2 ч.ЗПР)</w:t>
            </w:r>
          </w:p>
        </w:tc>
        <w:tc>
          <w:tcPr>
            <w:tcW w:w="2551" w:type="dxa"/>
          </w:tcPr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19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18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11</w:t>
            </w:r>
          </w:p>
          <w:p w:rsidR="00333AA2" w:rsidRPr="00916387" w:rsidRDefault="00333AA2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333AA2" w:rsidRPr="00916387" w:rsidRDefault="00333AA2" w:rsidP="00333AA2">
            <w:pPr>
              <w:rPr>
                <w:rFonts w:ascii="Times New Roman" w:hAnsi="Times New Roman" w:cs="Times New Roman"/>
              </w:rPr>
            </w:pPr>
          </w:p>
        </w:tc>
      </w:tr>
      <w:tr w:rsidR="00333AA2" w:rsidRPr="00A81D63" w:rsidTr="00916387">
        <w:tc>
          <w:tcPr>
            <w:tcW w:w="1181" w:type="dxa"/>
          </w:tcPr>
          <w:p w:rsidR="00333AA2" w:rsidRDefault="00333AA2" w:rsidP="0033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96" w:type="dxa"/>
          </w:tcPr>
          <w:p w:rsidR="00333AA2" w:rsidRPr="00916387" w:rsidRDefault="00333AA2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ГБОУ СОШ № 2</w:t>
            </w:r>
          </w:p>
        </w:tc>
        <w:tc>
          <w:tcPr>
            <w:tcW w:w="851" w:type="dxa"/>
          </w:tcPr>
          <w:p w:rsidR="00333AA2" w:rsidRPr="00916387" w:rsidRDefault="00333AA2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9а</w:t>
            </w:r>
          </w:p>
          <w:p w:rsidR="00916387" w:rsidRPr="00916387" w:rsidRDefault="00916387" w:rsidP="004A6849">
            <w:pPr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9б</w:t>
            </w:r>
          </w:p>
          <w:p w:rsidR="00916387" w:rsidRPr="00916387" w:rsidRDefault="00916387" w:rsidP="004A6849">
            <w:pPr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276" w:type="dxa"/>
          </w:tcPr>
          <w:p w:rsidR="00333AA2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30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28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333AA2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28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22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333AA2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4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333AA2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26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18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20</w:t>
            </w:r>
          </w:p>
        </w:tc>
      </w:tr>
      <w:tr w:rsidR="00916387" w:rsidRPr="00A81D63" w:rsidTr="00916387">
        <w:tc>
          <w:tcPr>
            <w:tcW w:w="1181" w:type="dxa"/>
          </w:tcPr>
          <w:p w:rsidR="00916387" w:rsidRDefault="00916387" w:rsidP="0033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6" w:type="dxa"/>
          </w:tcPr>
          <w:p w:rsidR="00916387" w:rsidRPr="00916387" w:rsidRDefault="00916387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ГБОУ СОШ № 1</w:t>
            </w:r>
          </w:p>
        </w:tc>
        <w:tc>
          <w:tcPr>
            <w:tcW w:w="851" w:type="dxa"/>
          </w:tcPr>
          <w:p w:rsidR="00916387" w:rsidRPr="00916387" w:rsidRDefault="00916387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9а</w:t>
            </w:r>
          </w:p>
          <w:p w:rsidR="00916387" w:rsidRPr="00916387" w:rsidRDefault="00916387" w:rsidP="004A6849">
            <w:pPr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26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24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3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6 (1 зпр)</w:t>
            </w:r>
          </w:p>
        </w:tc>
        <w:tc>
          <w:tcPr>
            <w:tcW w:w="2551" w:type="dxa"/>
          </w:tcPr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21</w:t>
            </w: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</w:p>
          <w:p w:rsidR="00916387" w:rsidRPr="00916387" w:rsidRDefault="00916387" w:rsidP="004A6849">
            <w:pPr>
              <w:jc w:val="center"/>
              <w:rPr>
                <w:rFonts w:ascii="Times New Roman" w:hAnsi="Times New Roman" w:cs="Times New Roman"/>
              </w:rPr>
            </w:pPr>
            <w:r w:rsidRPr="00916387">
              <w:rPr>
                <w:rFonts w:ascii="Times New Roman" w:hAnsi="Times New Roman" w:cs="Times New Roman"/>
              </w:rPr>
              <w:t>18</w:t>
            </w:r>
          </w:p>
        </w:tc>
      </w:tr>
    </w:tbl>
    <w:p w:rsidR="003D3067" w:rsidRPr="003D3067" w:rsidRDefault="003D3067" w:rsidP="003D3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060566" wp14:editId="0209C0A6">
            <wp:simplePos x="0" y="0"/>
            <wp:positionH relativeFrom="column">
              <wp:posOffset>-320675</wp:posOffset>
            </wp:positionH>
            <wp:positionV relativeFrom="paragraph">
              <wp:posOffset>133350</wp:posOffset>
            </wp:positionV>
            <wp:extent cx="5940425" cy="4137025"/>
            <wp:effectExtent l="0" t="0" r="22225" b="1587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3D3067" w:rsidRDefault="003D3067" w:rsidP="00F47E6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</w:pPr>
    </w:p>
    <w:p w:rsidR="003D3067" w:rsidRDefault="003D3067" w:rsidP="00F47E6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</w:pPr>
    </w:p>
    <w:p w:rsidR="003D3067" w:rsidRDefault="003D3067" w:rsidP="00F47E6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</w:pPr>
      <w:r w:rsidRPr="00920604">
        <w:rPr>
          <w:noProof/>
          <w:lang w:eastAsia="ru-RU"/>
        </w:rPr>
        <w:lastRenderedPageBreak/>
        <w:drawing>
          <wp:inline distT="0" distB="0" distL="0" distR="0" wp14:anchorId="0FD29933" wp14:editId="1D4BFA31">
            <wp:extent cx="5940425" cy="4137025"/>
            <wp:effectExtent l="0" t="0" r="22225" b="15875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3067" w:rsidRDefault="003D3067" w:rsidP="00F47E6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</w:pPr>
    </w:p>
    <w:p w:rsidR="003D3067" w:rsidRDefault="003D3067" w:rsidP="00F47E6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</w:pPr>
    </w:p>
    <w:p w:rsidR="0069471C" w:rsidRDefault="00C47617" w:rsidP="00F47E6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44DD3">
        <w:rPr>
          <w:noProof/>
          <w:lang w:eastAsia="ru-RU"/>
        </w:rPr>
        <w:drawing>
          <wp:inline distT="0" distB="0" distL="0" distR="0" wp14:anchorId="3C1086A8" wp14:editId="610AAE80">
            <wp:extent cx="5793921" cy="3194462"/>
            <wp:effectExtent l="19050" t="0" r="16329" b="5938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471C" w:rsidRPr="00D4476E" w:rsidRDefault="00C3231E" w:rsidP="00D4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Мониторинговая работа содержала 22</w:t>
      </w:r>
      <w:r w:rsidR="00DA3AF1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заданий с кратким ответом, представленных следующими разновидностями: задания на выбор и запись нескольких правильных ответов из предложенного перечня ответов; задание на выявление структурных элементов понятий с помощью таблиц; задание на </w:t>
      </w:r>
      <w:r w:rsidR="00DA3AF1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установление соответствия позиций, представленных в двух множествах; задание на определение терминов и понятий, соответствующих предлагаемому контексту.</w:t>
      </w:r>
      <w:r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представлено 2 варианта – блоки заданий одинаковые.</w:t>
      </w:r>
    </w:p>
    <w:p w:rsidR="004A7BD5" w:rsidRPr="00C47617" w:rsidRDefault="00C3231E" w:rsidP="00C4761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7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Задания блока </w:t>
      </w:r>
      <w:r w:rsidRPr="00D4476E">
        <w:rPr>
          <w:rFonts w:ascii="Times New Roman" w:hAnsi="Times New Roman" w:cs="Times New Roman"/>
          <w:b/>
          <w:i/>
          <w:sz w:val="28"/>
          <w:szCs w:val="28"/>
        </w:rPr>
        <w:t>Человек и общество Общество как форма жизнедеятельности людей; Основные сферы общественной жизни и их взаимосвязь; Биологическое и социальное начало в человеке; Личность; Деятельность</w:t>
      </w:r>
      <w:r w:rsidRPr="00D4476E">
        <w:rPr>
          <w:rFonts w:ascii="Times New Roman" w:hAnsi="Times New Roman" w:cs="Times New Roman"/>
          <w:sz w:val="28"/>
          <w:szCs w:val="28"/>
        </w:rPr>
        <w:t xml:space="preserve">: </w:t>
      </w:r>
      <w:r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понятийные задания базового уровня и повышенного уровня  – проверяют знания и понимание биосоциальной сущности человека, основных этапов и факторов социализации личности, закономерностей и тенденций развития общества, основных социальных институтов и процессов и т.п.  С данным блоком заданий  базового уровня </w:t>
      </w:r>
      <w:r w:rsidR="007A5F91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обучающихся справились</w:t>
      </w:r>
      <w:r w:rsidR="007A5F91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составило 78 % обучающихся</w:t>
      </w:r>
      <w:r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заданиями повышенного уровня (вариант 1 задание 3) большинство не справилось ( Кинельская СОШ, Комсомольская СОШ , </w:t>
      </w:r>
      <w:r w:rsidR="007A5F91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 11, СОШ № 8, СОШ № 1 (9 б), что составило 70 % обучающихся.</w:t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A5F91" w:rsidRPr="004A7B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 блокам заданий:</w:t>
      </w:r>
      <w:r w:rsidR="007A5F91" w:rsidRPr="004A7BD5">
        <w:rPr>
          <w:b/>
          <w:i/>
          <w:sz w:val="28"/>
          <w:szCs w:val="28"/>
        </w:rPr>
        <w:t xml:space="preserve"> </w:t>
      </w:r>
      <w:r w:rsidR="007A5F91" w:rsidRPr="004A7B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Духовная сфера Наука в жизни современного общества; Образование и его значимость; Религия, мораль, гуманизм, патриотизм, гражданственность</w:t>
      </w:r>
      <w:r w:rsidR="007A5F91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0FD1" w:rsidRP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-13 вопрос (П)(1 в) и 5 в (П), 9 в (2 в) не справились большинство обучающихся, с остальными заданиями этого блока обучающиеся справились успешно</w:t>
      </w:r>
      <w:r w:rsidR="00C47617" w:rsidRP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(62 %)</w:t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A0FD1" w:rsidRPr="004A7B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Блок заданий:</w:t>
      </w:r>
      <w:r w:rsidR="008A0FD1" w:rsidRPr="004A7BD5">
        <w:rPr>
          <w:b/>
          <w:i/>
          <w:sz w:val="28"/>
          <w:szCs w:val="28"/>
        </w:rPr>
        <w:t xml:space="preserve"> </w:t>
      </w:r>
      <w:r w:rsidR="008A0FD1" w:rsidRPr="004A7B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Экономическая сфера Экономические системы и собственность; Рынок и рыночный механизм; Деньги; Налоги.</w:t>
      </w:r>
      <w:r w:rsidR="00581F7F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Базовый уровень заданий не</w:t>
      </w:r>
      <w:r w:rsidR="007D044C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вызвал затруднений</w:t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(выполнило около 70 % обучающихся)</w:t>
      </w:r>
      <w:r w:rsidR="007D044C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задания по</w:t>
      </w:r>
      <w:r w:rsidR="00581F7F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вышенного уровня (вопрос 7-вариант 1, </w:t>
      </w:r>
      <w:r w:rsidR="007D044C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8 -2 вариант) вызвали наибольшее затруднение ( ГБОУ СОШ № 11, ГБОУ СОШ № 8, ГБОУ СОШ №10)</w:t>
      </w:r>
      <w:r w:rsidR="00CD5477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A0FD1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Значительная часть </w:t>
      </w:r>
      <w:r w:rsidR="008A0FD1" w:rsidRP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 </w:t>
      </w:r>
      <w:r w:rsidR="00C47617" w:rsidRP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73%</w:t>
      </w:r>
      <w:r w:rsidR="008A0FD1" w:rsidRP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r w:rsidR="008A0FD1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испытали особых затруднений при выполнении </w:t>
      </w:r>
      <w:r w:rsidR="008A0FD1" w:rsidRPr="004A7B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заданий базового уровня сложности</w:t>
      </w:r>
      <w:r w:rsidR="00581F7F" w:rsidRPr="004A7BD5">
        <w:rPr>
          <w:b/>
          <w:i/>
          <w:sz w:val="28"/>
          <w:szCs w:val="28"/>
        </w:rPr>
        <w:t xml:space="preserve"> </w:t>
      </w:r>
      <w:r w:rsidR="00581F7F" w:rsidRPr="004A7B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Социальная сфера Социальная структура общества; Семья; </w:t>
      </w:r>
      <w:r w:rsidR="00581F7F" w:rsidRPr="004A7B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Отклоняющееся поведение; Межнациональные отношения</w:t>
      </w:r>
      <w:r w:rsidR="008A0FD1" w:rsidRPr="004A7B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="008A0FD1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поверяющих умение характеризовать с научных позиций основные социальные объекты и их место и значение в жизни общества как целостной системы, семья и ценности  (задания 8, 9, 10- вариант 1,  Задания 10,11,22- 2 вариант).</w:t>
      </w:r>
      <w:r w:rsidR="007D044C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большинство обучающиеся ГБОУ СОШ пос. Кинельский с данным блокам заданий  не справились</w:t>
      </w:r>
      <w:r w:rsidR="008E5EB6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D5477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5EB6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CD5477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заданием повышенного уровня 2 варианта </w:t>
      </w:r>
      <w:r w:rsidR="007D044C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</w:t>
      </w:r>
      <w:r w:rsidR="00CD5477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1, ГБОУ СОШ</w:t>
      </w:r>
      <w:r w:rsidR="007D044C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№8, </w:t>
      </w:r>
      <w:r w:rsidR="004A7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</w:t>
      </w:r>
      <w:r w:rsidR="008E5EB6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 не справились</w:t>
      </w:r>
      <w:r w:rsidR="00C21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1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1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D5477" w:rsidRPr="004A7B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Задания блока Политическая сфера Власть; Государство; Местное самоуправление; Участие граждан в политической жизни; Выборы, референдум; Политические партии и движения; Правовое государство и гражданское общество</w:t>
      </w:r>
      <w:r w:rsidR="00A17E0B" w:rsidRPr="004A7B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A17E0B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 обучающихся справились с заданиями данного </w:t>
      </w:r>
      <w:r w:rsidR="00A17E0B" w:rsidRP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блока  </w:t>
      </w:r>
      <w:r w:rsidR="00C47617" w:rsidRPr="00C476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66</w:t>
      </w:r>
      <w:r w:rsidRPr="00C476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%</w:t>
      </w:r>
      <w:r w:rsidRPr="00D447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17E0B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продемонстрировали знание политической сферы </w:t>
      </w:r>
      <w:r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17E0B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 выборы, политические партии и т.д</w:t>
      </w:r>
      <w:r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17E0B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обучающиеся ГБОУ СОШ пос. Комсомольский показали плохие результаты по выполнению заданий повышенного уровня.</w:t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17E0B" w:rsidRPr="00D447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Наибольшее затруднение по всем проверяемым классам вызвал блок </w:t>
      </w:r>
      <w:r w:rsidR="00A17E0B" w:rsidRPr="004A7B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Право Нормы права; понятие правоотношений, виды правонарушений. Юридическая ответственность.</w:t>
      </w:r>
      <w:r w:rsidR="00A17E0B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5EB6" w:rsidRPr="00D4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Вызвали затруднения как задания базового уровня, так и повышенного уровня. В ГБОУ СОШ № 2 именно данный блок показал наихудшие результаты. Задание  21 (П) (вариант 1,2) выполнило</w:t>
      </w:r>
      <w:r w:rsidR="004A7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</w:t>
      </w:r>
      <w:r w:rsidR="00C4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30 % обучающихся.</w:t>
      </w:r>
    </w:p>
    <w:p w:rsidR="006718C7" w:rsidRDefault="006718C7" w:rsidP="00671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BFBFB"/>
          <w:lang w:eastAsia="ru-RU"/>
        </w:rPr>
        <w:t>Рекомендации</w:t>
      </w:r>
    </w:p>
    <w:p w:rsidR="00D4476E" w:rsidRPr="006718C7" w:rsidRDefault="00D4476E" w:rsidP="00671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BFBFB"/>
          <w:lang w:eastAsia="ru-RU"/>
        </w:rPr>
      </w:pPr>
    </w:p>
    <w:p w:rsidR="003476AD" w:rsidRPr="00D4476E" w:rsidRDefault="00D4476E" w:rsidP="00D4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Проведенное исследование позволяет сформулировать методические рекомендации учителям обществознания:</w:t>
      </w:r>
    </w:p>
    <w:p w:rsidR="00D4476E" w:rsidRPr="00D4476E" w:rsidRDefault="00D4476E" w:rsidP="00C4761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</w:t>
      </w:r>
      <w:r w:rsidRPr="00D44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  повторение блоков тем: «Личность», «Сфера духовной жизни», «Экономическая сфера» «Социальная сфера»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«Политическая сфера» «Право», где учащиеся допускали   ошибки. Обратить особое внимание на блок «Право», где большинство обучающихся не справилось с заданием.</w:t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Pr="00D44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работать  с обществоведческими понятиями.  Находить  в тексте  ключевые понятия,  приводить примеры,  используя обществоведческие знания.</w:t>
      </w:r>
      <w:r w:rsidRPr="00D44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с обучающимися систематическую работу с понятиями, терминами и т.д</w:t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Спланировать индивидуальные маршруты для обучающихся по ликвидации     пробелов знан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с учениками группы  «риска».</w:t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   Ф</w:t>
      </w:r>
      <w:r w:rsidR="00743C45" w:rsidRPr="00347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ормировать и развивать метапредметные умения: работа с текстом, преобразование и интерпретация информации текста;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5. С</w:t>
      </w:r>
      <w:r w:rsidR="00743C45" w:rsidRPr="00347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 xml:space="preserve">овершенствовать методику изучения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 xml:space="preserve">сложных </w:t>
      </w:r>
      <w:r w:rsidR="00743C45" w:rsidRPr="00347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разделов содержа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ния учебного предмета «Обществознание</w:t>
      </w:r>
      <w:r w:rsidR="00743C45" w:rsidRPr="00347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 xml:space="preserve">»: </w:t>
      </w:r>
    </w:p>
    <w:p w:rsidR="003476AD" w:rsidRDefault="00743C45" w:rsidP="00C4761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</w:pPr>
      <w:r w:rsidRPr="00347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Среди обучающихся необходимо проводить воспитательную работу по формированию осознанного отношения к выбору экзамена для прохождения итоговой аттестации за основную школу.</w:t>
      </w:r>
    </w:p>
    <w:p w:rsidR="00C21AF6" w:rsidRDefault="00C21AF6" w:rsidP="00C4761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</w:pPr>
    </w:p>
    <w:p w:rsidR="00C21AF6" w:rsidRDefault="00C21AF6" w:rsidP="00C4761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Методист ГБУ ДПО «Кинельский РЦ»</w:t>
      </w:r>
    </w:p>
    <w:p w:rsidR="00C21AF6" w:rsidRDefault="00C21AF6" w:rsidP="00C4761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  <w:lang w:eastAsia="ru-RU"/>
        </w:rPr>
        <w:t>Я.В. Швецова</w:t>
      </w:r>
      <w:bookmarkStart w:id="0" w:name="_GoBack"/>
      <w:bookmarkEnd w:id="0"/>
    </w:p>
    <w:p w:rsidR="00F47E6B" w:rsidRPr="00E84228" w:rsidRDefault="00743C45" w:rsidP="00C47617">
      <w:pPr>
        <w:jc w:val="both"/>
        <w:rPr>
          <w:b/>
          <w:i/>
        </w:rPr>
      </w:pPr>
      <w:r w:rsidRPr="0034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7E6B" w:rsidRPr="00347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7EBB" w:rsidRDefault="00DF7EBB"/>
    <w:sectPr w:rsidR="00DF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41356"/>
    <w:multiLevelType w:val="hybridMultilevel"/>
    <w:tmpl w:val="986CCCA2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26"/>
    <w:rsid w:val="000539B3"/>
    <w:rsid w:val="000A7CE7"/>
    <w:rsid w:val="00333AA2"/>
    <w:rsid w:val="003476AD"/>
    <w:rsid w:val="003A0F10"/>
    <w:rsid w:val="003D3067"/>
    <w:rsid w:val="004242B1"/>
    <w:rsid w:val="00482822"/>
    <w:rsid w:val="00482DFF"/>
    <w:rsid w:val="004845EC"/>
    <w:rsid w:val="004A7BD5"/>
    <w:rsid w:val="004E4E26"/>
    <w:rsid w:val="005126A9"/>
    <w:rsid w:val="005354AA"/>
    <w:rsid w:val="00581F7F"/>
    <w:rsid w:val="006238EF"/>
    <w:rsid w:val="006718C7"/>
    <w:rsid w:val="00682FC0"/>
    <w:rsid w:val="0069471C"/>
    <w:rsid w:val="00743C45"/>
    <w:rsid w:val="007A5F91"/>
    <w:rsid w:val="007D044C"/>
    <w:rsid w:val="008342D6"/>
    <w:rsid w:val="008A0FD1"/>
    <w:rsid w:val="008E5EB6"/>
    <w:rsid w:val="00901C4F"/>
    <w:rsid w:val="00916387"/>
    <w:rsid w:val="009C3478"/>
    <w:rsid w:val="00A17E0B"/>
    <w:rsid w:val="00AC10AB"/>
    <w:rsid w:val="00BD410C"/>
    <w:rsid w:val="00C21AF6"/>
    <w:rsid w:val="00C3231E"/>
    <w:rsid w:val="00C47617"/>
    <w:rsid w:val="00CD5477"/>
    <w:rsid w:val="00D4476E"/>
    <w:rsid w:val="00DA3AF1"/>
    <w:rsid w:val="00DF7EBB"/>
    <w:rsid w:val="00F24FD4"/>
    <w:rsid w:val="00F43CBD"/>
    <w:rsid w:val="00F47E6B"/>
    <w:rsid w:val="00F555D1"/>
    <w:rsid w:val="00FB50CD"/>
    <w:rsid w:val="00FD399E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7E6B"/>
    <w:pPr>
      <w:ind w:left="720"/>
      <w:contextualSpacing/>
    </w:pPr>
  </w:style>
  <w:style w:type="character" w:customStyle="1" w:styleId="2">
    <w:name w:val="Основной текст (2)"/>
    <w:basedOn w:val="a0"/>
    <w:rsid w:val="00F47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F47E6B"/>
  </w:style>
  <w:style w:type="character" w:styleId="a4">
    <w:name w:val="Strong"/>
    <w:basedOn w:val="a0"/>
    <w:uiPriority w:val="22"/>
    <w:qFormat/>
    <w:rsid w:val="00F47E6B"/>
    <w:rPr>
      <w:b/>
      <w:bCs/>
    </w:rPr>
  </w:style>
  <w:style w:type="table" w:styleId="a5">
    <w:name w:val="Table Grid"/>
    <w:basedOn w:val="a1"/>
    <w:uiPriority w:val="59"/>
    <w:rsid w:val="00F4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7E6B"/>
    <w:pPr>
      <w:ind w:left="720"/>
      <w:contextualSpacing/>
    </w:pPr>
  </w:style>
  <w:style w:type="character" w:customStyle="1" w:styleId="2">
    <w:name w:val="Основной текст (2)"/>
    <w:basedOn w:val="a0"/>
    <w:rsid w:val="00F47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F47E6B"/>
  </w:style>
  <w:style w:type="character" w:styleId="a4">
    <w:name w:val="Strong"/>
    <w:basedOn w:val="a0"/>
    <w:uiPriority w:val="22"/>
    <w:qFormat/>
    <w:rsid w:val="00F47E6B"/>
    <w:rPr>
      <w:b/>
      <w:bCs/>
    </w:rPr>
  </w:style>
  <w:style w:type="table" w:styleId="a5">
    <w:name w:val="Table Grid"/>
    <w:basedOn w:val="a1"/>
    <w:uiPriority w:val="59"/>
    <w:rsid w:val="00F4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9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1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8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65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0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9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59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30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67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642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61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9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408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478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233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612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05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 по списку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ГБОУ СОШ пос. Кинельский (9А)</c:v>
                </c:pt>
                <c:pt idx="1">
                  <c:v>ГБОУ СОШ с. Чубовка (9А)</c:v>
                </c:pt>
                <c:pt idx="2">
                  <c:v>ГБОУ СОШ пос. Комсомольский (9А)</c:v>
                </c:pt>
                <c:pt idx="3">
                  <c:v>ГБОУ СОШ пос. Комсомольский (9Б)</c:v>
                </c:pt>
                <c:pt idx="4">
                  <c:v>ГБОУ СОШ № 11 (9А)</c:v>
                </c:pt>
                <c:pt idx="5">
                  <c:v>ГБОУ СОШ № 11 (9Б)</c:v>
                </c:pt>
                <c:pt idx="6">
                  <c:v>ГБОУ СОШ № 10 (9А)</c:v>
                </c:pt>
                <c:pt idx="7">
                  <c:v>ГБОУ СОШ № 10 (9Б)</c:v>
                </c:pt>
                <c:pt idx="8">
                  <c:v>ГБОУ СОШ № 8 (9А)</c:v>
                </c:pt>
                <c:pt idx="9">
                  <c:v>ГБОУ СОШ № 8 (9Б)</c:v>
                </c:pt>
                <c:pt idx="10">
                  <c:v>ГБОУ СОШ № 8 (9В)</c:v>
                </c:pt>
                <c:pt idx="11">
                  <c:v>ГБОУ СОШ № 2 (9А)</c:v>
                </c:pt>
                <c:pt idx="12">
                  <c:v>ГБОУ СОШ № 2 (9Б)</c:v>
                </c:pt>
                <c:pt idx="13">
                  <c:v>ГБОУ СОШ № 2 (9В)</c:v>
                </c:pt>
                <c:pt idx="14">
                  <c:v>ГБОУ СОШ № 1 (9А)</c:v>
                </c:pt>
                <c:pt idx="15">
                  <c:v>ГБОУ СОШ № 1 (9Б)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13</c:v>
                </c:pt>
                <c:pt idx="1">
                  <c:v>22</c:v>
                </c:pt>
                <c:pt idx="2">
                  <c:v>19</c:v>
                </c:pt>
                <c:pt idx="3">
                  <c:v>21</c:v>
                </c:pt>
                <c:pt idx="4">
                  <c:v>29</c:v>
                </c:pt>
                <c:pt idx="5">
                  <c:v>23</c:v>
                </c:pt>
                <c:pt idx="6">
                  <c:v>28</c:v>
                </c:pt>
                <c:pt idx="7">
                  <c:v>30</c:v>
                </c:pt>
                <c:pt idx="8">
                  <c:v>24</c:v>
                </c:pt>
                <c:pt idx="9">
                  <c:v>20</c:v>
                </c:pt>
                <c:pt idx="10">
                  <c:v>15</c:v>
                </c:pt>
                <c:pt idx="11">
                  <c:v>30</c:v>
                </c:pt>
                <c:pt idx="12">
                  <c:v>28</c:v>
                </c:pt>
                <c:pt idx="13">
                  <c:v>29</c:v>
                </c:pt>
                <c:pt idx="14">
                  <c:v>26</c:v>
                </c:pt>
                <c:pt idx="15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писавших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ГБОУ СОШ пос. Кинельский (9А)</c:v>
                </c:pt>
                <c:pt idx="1">
                  <c:v>ГБОУ СОШ с. Чубовка (9А)</c:v>
                </c:pt>
                <c:pt idx="2">
                  <c:v>ГБОУ СОШ пос. Комсомольский (9А)</c:v>
                </c:pt>
                <c:pt idx="3">
                  <c:v>ГБОУ СОШ пос. Комсомольский (9Б)</c:v>
                </c:pt>
                <c:pt idx="4">
                  <c:v>ГБОУ СОШ № 11 (9А)</c:v>
                </c:pt>
                <c:pt idx="5">
                  <c:v>ГБОУ СОШ № 11 (9Б)</c:v>
                </c:pt>
                <c:pt idx="6">
                  <c:v>ГБОУ СОШ № 10 (9А)</c:v>
                </c:pt>
                <c:pt idx="7">
                  <c:v>ГБОУ СОШ № 10 (9Б)</c:v>
                </c:pt>
                <c:pt idx="8">
                  <c:v>ГБОУ СОШ № 8 (9А)</c:v>
                </c:pt>
                <c:pt idx="9">
                  <c:v>ГБОУ СОШ № 8 (9Б)</c:v>
                </c:pt>
                <c:pt idx="10">
                  <c:v>ГБОУ СОШ № 8 (9В)</c:v>
                </c:pt>
                <c:pt idx="11">
                  <c:v>ГБОУ СОШ № 2 (9А)</c:v>
                </c:pt>
                <c:pt idx="12">
                  <c:v>ГБОУ СОШ № 2 (9Б)</c:v>
                </c:pt>
                <c:pt idx="13">
                  <c:v>ГБОУ СОШ № 2 (9В)</c:v>
                </c:pt>
                <c:pt idx="14">
                  <c:v>ГБОУ СОШ № 1 (9А)</c:v>
                </c:pt>
                <c:pt idx="15">
                  <c:v>ГБОУ СОШ № 1 (9Б)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9</c:v>
                </c:pt>
                <c:pt idx="1">
                  <c:v>20</c:v>
                </c:pt>
                <c:pt idx="2">
                  <c:v>15</c:v>
                </c:pt>
                <c:pt idx="3">
                  <c:v>19</c:v>
                </c:pt>
                <c:pt idx="4">
                  <c:v>27</c:v>
                </c:pt>
                <c:pt idx="5">
                  <c:v>20</c:v>
                </c:pt>
                <c:pt idx="6">
                  <c:v>22</c:v>
                </c:pt>
                <c:pt idx="7">
                  <c:v>25</c:v>
                </c:pt>
                <c:pt idx="8">
                  <c:v>21</c:v>
                </c:pt>
                <c:pt idx="9">
                  <c:v>18</c:v>
                </c:pt>
                <c:pt idx="10">
                  <c:v>14</c:v>
                </c:pt>
                <c:pt idx="11">
                  <c:v>28</c:v>
                </c:pt>
                <c:pt idx="12">
                  <c:v>22</c:v>
                </c:pt>
                <c:pt idx="13">
                  <c:v>24</c:v>
                </c:pt>
                <c:pt idx="14">
                  <c:v>24</c:v>
                </c:pt>
                <c:pt idx="15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справились "2"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ГБОУ СОШ пос. Кинельский (9А)</c:v>
                </c:pt>
                <c:pt idx="1">
                  <c:v>ГБОУ СОШ с. Чубовка (9А)</c:v>
                </c:pt>
                <c:pt idx="2">
                  <c:v>ГБОУ СОШ пос. Комсомольский (9А)</c:v>
                </c:pt>
                <c:pt idx="3">
                  <c:v>ГБОУ СОШ пос. Комсомольский (9Б)</c:v>
                </c:pt>
                <c:pt idx="4">
                  <c:v>ГБОУ СОШ № 11 (9А)</c:v>
                </c:pt>
                <c:pt idx="5">
                  <c:v>ГБОУ СОШ № 11 (9Б)</c:v>
                </c:pt>
                <c:pt idx="6">
                  <c:v>ГБОУ СОШ № 10 (9А)</c:v>
                </c:pt>
                <c:pt idx="7">
                  <c:v>ГБОУ СОШ № 10 (9Б)</c:v>
                </c:pt>
                <c:pt idx="8">
                  <c:v>ГБОУ СОШ № 8 (9А)</c:v>
                </c:pt>
                <c:pt idx="9">
                  <c:v>ГБОУ СОШ № 8 (9Б)</c:v>
                </c:pt>
                <c:pt idx="10">
                  <c:v>ГБОУ СОШ № 8 (9В)</c:v>
                </c:pt>
                <c:pt idx="11">
                  <c:v>ГБОУ СОШ № 2 (9А)</c:v>
                </c:pt>
                <c:pt idx="12">
                  <c:v>ГБОУ СОШ № 2 (9Б)</c:v>
                </c:pt>
                <c:pt idx="13">
                  <c:v>ГБОУ СОШ № 2 (9В)</c:v>
                </c:pt>
                <c:pt idx="14">
                  <c:v>ГБОУ СОШ № 1 (9А)</c:v>
                </c:pt>
                <c:pt idx="15">
                  <c:v>ГБОУ СОШ № 1 (9Б)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2</c:v>
                </c:pt>
                <c:pt idx="9">
                  <c:v>0</c:v>
                </c:pt>
                <c:pt idx="10">
                  <c:v>5</c:v>
                </c:pt>
                <c:pt idx="11">
                  <c:v>2</c:v>
                </c:pt>
                <c:pt idx="12">
                  <c:v>4</c:v>
                </c:pt>
                <c:pt idx="13">
                  <c:v>4</c:v>
                </c:pt>
                <c:pt idx="14">
                  <c:v>3</c:v>
                </c:pt>
                <c:pt idx="15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Справились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ГБОУ СОШ пос. Кинельский (9А)</c:v>
                </c:pt>
                <c:pt idx="1">
                  <c:v>ГБОУ СОШ с. Чубовка (9А)</c:v>
                </c:pt>
                <c:pt idx="2">
                  <c:v>ГБОУ СОШ пос. Комсомольский (9А)</c:v>
                </c:pt>
                <c:pt idx="3">
                  <c:v>ГБОУ СОШ пос. Комсомольский (9Б)</c:v>
                </c:pt>
                <c:pt idx="4">
                  <c:v>ГБОУ СОШ № 11 (9А)</c:v>
                </c:pt>
                <c:pt idx="5">
                  <c:v>ГБОУ СОШ № 11 (9Б)</c:v>
                </c:pt>
                <c:pt idx="6">
                  <c:v>ГБОУ СОШ № 10 (9А)</c:v>
                </c:pt>
                <c:pt idx="7">
                  <c:v>ГБОУ СОШ № 10 (9Б)</c:v>
                </c:pt>
                <c:pt idx="8">
                  <c:v>ГБОУ СОШ № 8 (9А)</c:v>
                </c:pt>
                <c:pt idx="9">
                  <c:v>ГБОУ СОШ № 8 (9Б)</c:v>
                </c:pt>
                <c:pt idx="10">
                  <c:v>ГБОУ СОШ № 8 (9В)</c:v>
                </c:pt>
                <c:pt idx="11">
                  <c:v>ГБОУ СОШ № 2 (9А)</c:v>
                </c:pt>
                <c:pt idx="12">
                  <c:v>ГБОУ СОШ № 2 (9Б)</c:v>
                </c:pt>
                <c:pt idx="13">
                  <c:v>ГБОУ СОШ № 2 (9В)</c:v>
                </c:pt>
                <c:pt idx="14">
                  <c:v>ГБОУ СОШ № 1 (9А)</c:v>
                </c:pt>
                <c:pt idx="15">
                  <c:v>ГБОУ СОШ № 1 (9Б)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7</c:v>
                </c:pt>
                <c:pt idx="1">
                  <c:v>14</c:v>
                </c:pt>
                <c:pt idx="2">
                  <c:v>13</c:v>
                </c:pt>
                <c:pt idx="3">
                  <c:v>16</c:v>
                </c:pt>
                <c:pt idx="4">
                  <c:v>26</c:v>
                </c:pt>
                <c:pt idx="5">
                  <c:v>16</c:v>
                </c:pt>
                <c:pt idx="6">
                  <c:v>18</c:v>
                </c:pt>
                <c:pt idx="7">
                  <c:v>25</c:v>
                </c:pt>
                <c:pt idx="8">
                  <c:v>19</c:v>
                </c:pt>
                <c:pt idx="9">
                  <c:v>18</c:v>
                </c:pt>
                <c:pt idx="10">
                  <c:v>11</c:v>
                </c:pt>
                <c:pt idx="11">
                  <c:v>26</c:v>
                </c:pt>
                <c:pt idx="12">
                  <c:v>18</c:v>
                </c:pt>
                <c:pt idx="13">
                  <c:v>20</c:v>
                </c:pt>
                <c:pt idx="14">
                  <c:v>21</c:v>
                </c:pt>
                <c:pt idx="15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009344"/>
        <c:axId val="241035520"/>
      </c:barChart>
      <c:catAx>
        <c:axId val="246009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241035520"/>
        <c:crosses val="autoZero"/>
        <c:auto val="1"/>
        <c:lblAlgn val="ctr"/>
        <c:lblOffset val="100"/>
        <c:noMultiLvlLbl val="0"/>
      </c:catAx>
      <c:valAx>
        <c:axId val="241035520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6009344"/>
        <c:crosses val="autoZero"/>
        <c:crossBetween val="between"/>
        <c:majorUnit val="5"/>
        <c:minorUnit val="2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378941742383755E-3"/>
                  <c:y val="1.5349194167306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12,6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12,1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ГБОУ СОШ пос. Кинельский (9А)</c:v>
                </c:pt>
                <c:pt idx="1">
                  <c:v>ГБОУ СОШ с. Чубовка (9А)</c:v>
                </c:pt>
                <c:pt idx="2">
                  <c:v>ГБОУ СОШ пос. Комсомольский (9А)</c:v>
                </c:pt>
                <c:pt idx="3">
                  <c:v>ГБОУ СОШ пос. Комсомольский (9Б)</c:v>
                </c:pt>
                <c:pt idx="4">
                  <c:v>ГБОУ СОШ № 11 (9А)</c:v>
                </c:pt>
                <c:pt idx="5">
                  <c:v>ГБОУ СОШ № 11 (9Б)</c:v>
                </c:pt>
                <c:pt idx="6">
                  <c:v>ГБОУ СОШ № 10 (9А)</c:v>
                </c:pt>
                <c:pt idx="7">
                  <c:v>ГБОУ СОШ № 10 (9Б)</c:v>
                </c:pt>
                <c:pt idx="8">
                  <c:v>ГБОУ СОШ № 8 (9А)</c:v>
                </c:pt>
                <c:pt idx="9">
                  <c:v>ГБОУ СОШ № 8 (9Б)</c:v>
                </c:pt>
                <c:pt idx="10">
                  <c:v>ГБОУ СОШ № 8 (9В)</c:v>
                </c:pt>
                <c:pt idx="11">
                  <c:v>ГБОУ СОШ № 2 (9А)</c:v>
                </c:pt>
                <c:pt idx="12">
                  <c:v>ГБОУ СОШ № 2 (9Б)</c:v>
                </c:pt>
                <c:pt idx="13">
                  <c:v>ГБОУ СОШ № 2 (9В)</c:v>
                </c:pt>
                <c:pt idx="14">
                  <c:v>ГБОУ СОШ № 1 (9А)</c:v>
                </c:pt>
                <c:pt idx="15">
                  <c:v>ГБОУ СОШ № 1 (9Б)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12.1</c:v>
                </c:pt>
                <c:pt idx="1">
                  <c:v>12</c:v>
                </c:pt>
                <c:pt idx="2">
                  <c:v>13</c:v>
                </c:pt>
                <c:pt idx="3">
                  <c:v>11.8</c:v>
                </c:pt>
                <c:pt idx="4">
                  <c:v>14.3</c:v>
                </c:pt>
                <c:pt idx="5">
                  <c:v>11.6</c:v>
                </c:pt>
                <c:pt idx="6">
                  <c:v>12.6</c:v>
                </c:pt>
                <c:pt idx="7">
                  <c:v>14.03</c:v>
                </c:pt>
                <c:pt idx="8">
                  <c:v>12.2</c:v>
                </c:pt>
                <c:pt idx="9">
                  <c:v>15.2</c:v>
                </c:pt>
                <c:pt idx="10">
                  <c:v>11.2</c:v>
                </c:pt>
                <c:pt idx="11">
                  <c:v>13.2</c:v>
                </c:pt>
                <c:pt idx="12">
                  <c:v>11.9</c:v>
                </c:pt>
                <c:pt idx="13">
                  <c:v>11.7</c:v>
                </c:pt>
                <c:pt idx="14" formatCode="d\-mmm">
                  <c:v>12.6</c:v>
                </c:pt>
                <c:pt idx="15" formatCode="d\-mmm">
                  <c:v>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008320"/>
        <c:axId val="241036672"/>
      </c:barChart>
      <c:catAx>
        <c:axId val="2460083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241036672"/>
        <c:crosses val="autoZero"/>
        <c:auto val="1"/>
        <c:lblAlgn val="ctr"/>
        <c:lblOffset val="100"/>
        <c:noMultiLvlLbl val="0"/>
      </c:catAx>
      <c:valAx>
        <c:axId val="241036672"/>
        <c:scaling>
          <c:orientation val="minMax"/>
          <c:max val="23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6008320"/>
        <c:crosses val="autoZero"/>
        <c:crossBetween val="between"/>
        <c:majorUnit val="3"/>
        <c:minorUnit val="3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0.100358422939067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0358422939067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55794504181601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79689366786140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64635603345281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0263643567111109E-2"/>
                  <c:y val="-7.95126065046321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Человек и общество Общество как форма жизнедеятельности людей; Основные сферы общественной жизни и их взаимосвязь; Биологическое и социальное начало в человеке; Личность; Деятельность</c:v>
                </c:pt>
                <c:pt idx="1">
                  <c:v>Духовная сфера Наука в жизни современного общества; Образование и его значимость; Религия, мораль, гуманизм, патриотизм, гражданственность</c:v>
                </c:pt>
                <c:pt idx="2">
                  <c:v>Экономическая сфера Экономические системы и собственность; Рынок и рыночный механизм; Деньги; Налоги</c:v>
                </c:pt>
                <c:pt idx="3">
                  <c:v>Социальная сфера Социальная структура общества; Семья; Отклоняющееся поведение; Межнациональные отношения </c:v>
                </c:pt>
                <c:pt idx="4">
                  <c:v>Политическая сфера Власть; Государство; Местное самоуправление; Участие граждан в политической жизни; Выборы, референдум; Политические партии и движения; Правовое государство и гражданское общество</c:v>
                </c:pt>
                <c:pt idx="5">
                  <c:v>Право Нормы права; понятие правоотношений, виды правонарушений. Юридическая ответственность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0.78</c:v>
                </c:pt>
                <c:pt idx="1">
                  <c:v>0.62000000000000066</c:v>
                </c:pt>
                <c:pt idx="2">
                  <c:v>0.70000000000000062</c:v>
                </c:pt>
                <c:pt idx="3">
                  <c:v>0.73000000000000065</c:v>
                </c:pt>
                <c:pt idx="4">
                  <c:v>0.66000000000000092</c:v>
                </c:pt>
                <c:pt idx="5">
                  <c:v>0.30000000000000032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axId val="245666304"/>
        <c:axId val="241038400"/>
      </c:barChart>
      <c:catAx>
        <c:axId val="24566630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241038400"/>
        <c:crosses val="autoZero"/>
        <c:auto val="1"/>
        <c:lblAlgn val="ctr"/>
        <c:lblOffset val="100"/>
        <c:noMultiLvlLbl val="0"/>
      </c:catAx>
      <c:valAx>
        <c:axId val="241038400"/>
        <c:scaling>
          <c:orientation val="minMax"/>
          <c:max val="0.8"/>
          <c:min val="0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crossAx val="245666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RePack by Diakov</cp:lastModifiedBy>
  <cp:revision>26</cp:revision>
  <dcterms:created xsi:type="dcterms:W3CDTF">2017-12-28T05:27:00Z</dcterms:created>
  <dcterms:modified xsi:type="dcterms:W3CDTF">2020-04-13T10:06:00Z</dcterms:modified>
</cp:coreProperties>
</file>