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EB" w:rsidRPr="000D2BEB" w:rsidRDefault="000D2BEB" w:rsidP="000D2BEB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2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Похвистневская межрайонная прокуратура разъясняет</w:t>
      </w:r>
    </w:p>
    <w:p w:rsidR="000D2BEB" w:rsidRPr="000D2BEB" w:rsidRDefault="000D2BEB" w:rsidP="000D2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2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Сниффинг</w:t>
      </w:r>
      <w:proofErr w:type="spellEnd"/>
      <w:r w:rsidRPr="000D2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новая форма токсикомании среди несовершеннолетних </w:t>
      </w:r>
    </w:p>
    <w:p w:rsidR="000D2BEB" w:rsidRPr="000D2BEB" w:rsidRDefault="000D2BEB" w:rsidP="000D2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D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D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Сниффинг</w:t>
      </w:r>
      <w:proofErr w:type="spellEnd"/>
      <w:r w:rsidRPr="000D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форма токсикомании, при которой состояние токсического опьянения достигается в результате вдыхания паров различных видов аэрозолей и газовых веществ, доступных для подростков.</w:t>
      </w:r>
      <w:r w:rsidRPr="000D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употребления различных видов аэрозолей и газовых веществ наступает недолгая эйфория, после чего ухудшается состояние здоровья, может появиться тошнота, удушение, а некоторые вещества при вдыхании способны вызвать аритмию и остановку сердца.</w:t>
      </w:r>
      <w:r w:rsidRPr="000D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подростки занимаются </w:t>
      </w:r>
      <w:proofErr w:type="spellStart"/>
      <w:r w:rsidRPr="000D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сниффингом</w:t>
      </w:r>
      <w:proofErr w:type="spellEnd"/>
      <w:r w:rsidRPr="000D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компании друзей, вовлекая туда и детей младшего возраста.</w:t>
      </w:r>
      <w:r w:rsidRPr="000D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Совместная деятельность Вас и детей по укреплению здоровья и здорового образа жизни может решить данную проблему. Берегите своих детей!</w:t>
      </w:r>
    </w:p>
    <w:p w:rsidR="00B36172" w:rsidRDefault="00B36172"/>
    <w:sectPr w:rsidR="00B3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7B"/>
    <w:rsid w:val="000D2BEB"/>
    <w:rsid w:val="00700E7B"/>
    <w:rsid w:val="00B3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User040008</dc:creator>
  <cp:keywords/>
  <dc:description/>
  <cp:lastModifiedBy>User040008</cp:lastModifiedBy>
  <cp:revision>2</cp:revision>
  <dcterms:created xsi:type="dcterms:W3CDTF">2019-10-16T15:34:00Z</dcterms:created>
  <dcterms:modified xsi:type="dcterms:W3CDTF">2019-10-16T15:35:00Z</dcterms:modified>
</cp:coreProperties>
</file>