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0A" w:rsidRDefault="00862C0A" w:rsidP="00862C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безопасности на занятиях игровыми видами спорта</w:t>
      </w:r>
      <w:r w:rsidR="0050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2C0A" w:rsidRPr="00862C0A" w:rsidRDefault="00862C0A" w:rsidP="00862C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930" w:rsidRPr="0000793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меры предосторожности, предпринимаемые большинством учителей, тренеров и воспитателей, на уроках физической культуры, тренировочных занятиях, спортивных соревнованиях еще нередки случаи травматизма. В общей структуре детского травматизма этот вид стоит на четвертом месте после бытового, уличного и школьного.</w:t>
      </w:r>
    </w:p>
    <w:p w:rsidR="00007930" w:rsidRPr="0000793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частоте случаев среди различных возрастных групп наибольший процент падает на детей 12—14 лет, на втором месте учащиеся младших классов (7—11 лет), на третьем — 15—16-летние подростки. У мальчиков повреждения, полученные на занятиях физической культурой, наблюдаются в два раза чаще, чем у девочек.</w:t>
      </w:r>
    </w:p>
    <w:p w:rsidR="00007930" w:rsidRPr="0000793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печальная статистика красноречиво говорит о том, что проведение целенаправленной работы по профилактике спортивного травматизма среди школьников является важнейшей задачей, которую должны решать не только учителя физической культуры и тренеры, но и администрация школ, медицинские работники, родители учащихся.</w:t>
      </w:r>
    </w:p>
    <w:p w:rsidR="00007930" w:rsidRPr="0000793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борьба с травматизмом была успешной, учителя, тренеры, воспитатели должны иметь четкое представление о степени </w:t>
      </w:r>
      <w:proofErr w:type="spellStart"/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травмоопасности</w:t>
      </w:r>
      <w:proofErr w:type="spellEnd"/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вида, входящего в учебную программу по физической культуре, держать под неусыпным контролем причины, могущие привести к опасным последствиям.</w:t>
      </w:r>
    </w:p>
    <w:p w:rsidR="00007930" w:rsidRPr="0000793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всем многообразии этих причин все же можно выделить такие, которые чаще всего приводят к травматизму. Это - недостаточный врачебный </w:t>
      </w:r>
      <w:proofErr w:type="gramStart"/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здоровья, физической подготовленностью учащихся, нарушение дисциплины и установленных правил во время тренировок и соревнований, неудовлетворительное состояние мест занятий, пользование неисправным или не соответствующим антропометрическим данным занимающихся оборудованием, отсутствие строгого контроля за рациональной одеждой, обувью учащихся, неблагоприятные для проведения </w:t>
      </w: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занятий или соревнований санитарно-гигиенические и метеорологические условия, не соответствующие физической подготовленности детей, нарушение методики проведения занятий, тренировок, соревнований и, наконец, недостаточная квалификация учителя (тренера). Истоки травматизма полиморфны и, как правило, содержат в себе сочетанные причины, поэтому лишь комплексный, квалифицированный разбор каждого случая позволит вскрыть и ликвидировать их источники.</w:t>
      </w:r>
    </w:p>
    <w:p w:rsidR="0000793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вновь обратимся к статистике; по данным НИИ травматологии, 55,1 % травм, полученных учащимися, приходятся на занятия по спортивной гимнастике, 23 % — по легкой атлетике, лыжной подготовке и на коньках, 8,2 % — по спортивным играм, на другие виды травматизма падает 13,7 % повреждений.</w:t>
      </w:r>
    </w:p>
    <w:p w:rsidR="00862C0A" w:rsidRPr="00862C0A" w:rsidRDefault="00862C0A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рассмотрим мероприятия по профилактике травм при занятиях игровыми видами спорта.</w:t>
      </w:r>
    </w:p>
    <w:p w:rsidR="00007930" w:rsidRPr="00862C0A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спортивным соревнованиям допускаются учащиеся только </w:t>
      </w:r>
      <w:r w:rsidR="008E19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медицинской группы, прошедшие дополнительно медицинский осмотр накануне соревнований и ознакомленные с мерами безопасности. Присутствие врача или медсестры на соревнованиях обязательно. Должна быть медицинская аптечка, укомплектованная необходимыми медикаментами и перевязочными средствами для оказания первой медицинской помощи.</w:t>
      </w:r>
    </w:p>
    <w:p w:rsidR="00862C0A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9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Баскетбол.</w:t>
      </w: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типичные травмы: вывихи, переломы кисти и пальцев, разрывы ахиллова сухожилия, повреждения коленного и голеностопного суставов. </w:t>
      </w:r>
    </w:p>
    <w:p w:rsidR="00862C0A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исключить травмы, следует придерживаться следующих рекомендаций:</w:t>
      </w:r>
    </w:p>
    <w:p w:rsidR="00862C0A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соревнования проводить на спортивных площадках и в залах стандартных размеров, отвечающих требованиям правил игры;</w:t>
      </w:r>
    </w:p>
    <w:p w:rsidR="00862C0A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участники должны быть в спортивной форме;</w:t>
      </w:r>
    </w:p>
    <w:p w:rsidR="00862C0A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перед игрой необходимо снять все украшения (браслеты, серьги, кольца и др.). Ногти на руках должны быть коротко острижены. Очки должны быть закреплены резинкой и иметь роговую оправу;</w:t>
      </w:r>
    </w:p>
    <w:p w:rsidR="00862C0A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процессе игры следует соблюда</w:t>
      </w:r>
      <w:r w:rsidR="008E197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дисциплину, выполнять требо</w:t>
      </w: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указания судьи, преподавателя, тренера, капитана команды;</w:t>
      </w:r>
    </w:p>
    <w:p w:rsidR="008E197D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игра должна проходить на сухой площадке;</w:t>
      </w:r>
    </w:p>
    <w:p w:rsidR="00862C0A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острые и выступающие предметы должны быть загорожены гимнастическими матами или ограждены;</w:t>
      </w:r>
    </w:p>
    <w:p w:rsidR="00007930" w:rsidRPr="00862C0A" w:rsidRDefault="00862C0A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930"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07930"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="00007930"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proofErr w:type="gramEnd"/>
      <w:r w:rsidR="00007930"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соревновательные, но и тренировочные игры должны проходить в соответствии с правилами.</w:t>
      </w:r>
    </w:p>
    <w:p w:rsidR="007D0FB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9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Волейбол.</w:t>
      </w: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Травмы можно получить при падениях, прыжках и блокировке мяча. Наиболее типичные из них: растяжение </w:t>
      </w:r>
      <w:proofErr w:type="spellStart"/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сумочно</w:t>
      </w:r>
      <w:r w:rsidR="007D0F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связочного</w:t>
      </w:r>
      <w:proofErr w:type="spellEnd"/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аппарата, ушибы тела и пальцев рук; реже - переломы, вывихи плечевого сустава и пальцев рук. Следствием плохой разминки могут стать растяжения и разрывы мышц голени, ахиллова сухожилия, связок голеностопного сустава, повреждение коленных суставов.</w:t>
      </w:r>
    </w:p>
    <w:p w:rsidR="007D0FB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проф</w:t>
      </w:r>
      <w:r w:rsidR="007D0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илактике травматизма следующие:</w:t>
      </w:r>
    </w:p>
    <w:p w:rsidR="007D0FB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по волейболу должны проводиться на сухой площадке (в зале - на сухом полу) стандартных размеров под руководством судьи, учителя физической культуры или инструктора;</w:t>
      </w:r>
    </w:p>
    <w:p w:rsidR="007D0FB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занимающиеся должны быть в спортивной форме. При температуре ниже + 10</w:t>
      </w:r>
      <w:proofErr w:type="gramStart"/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° С</w:t>
      </w:r>
      <w:proofErr w:type="gramEnd"/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в спортивных костюмах;</w:t>
      </w:r>
    </w:p>
    <w:p w:rsidR="007D0FB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разучивании нападающего удара предварительно необходимо провести специальную разминку, а в процессе выполнения задания следить, чтобы посторонний мяч не попал под ноги игрока, наносящего удар по мячу;</w:t>
      </w:r>
    </w:p>
    <w:p w:rsidR="007D0FB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перед отработкой защитных действий необходимо научиться технике всех способов падения и приземления;</w:t>
      </w:r>
    </w:p>
    <w:p w:rsidR="007D0FB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перед изучением техники приёма и передачи мяча, нападающего удара и блока необходимо продел</w:t>
      </w:r>
      <w:r w:rsidR="007D0FB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несколько разминочных упраж</w:t>
      </w: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нений, </w:t>
      </w: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обратив особое внимание на мускулатуру пальцев. Перед игрой обязательна хорошая разминка для всех групп мышц и суставов;</w:t>
      </w:r>
    </w:p>
    <w:p w:rsidR="007D0FB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процессе игры необходимо пользоваться защитными приспособлениями (наколенниками, налокотниками и др.);</w:t>
      </w:r>
    </w:p>
    <w:p w:rsidR="00007930" w:rsidRPr="00862C0A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процессе отработки приёмов игры запрещается использовать мячи нестандартных размеров и массы.</w:t>
      </w:r>
    </w:p>
    <w:p w:rsidR="007D0FB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Футбол.</w:t>
      </w: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распространенные травмы: повреждения связок, травм менисков коленных сус</w:t>
      </w:r>
      <w:r w:rsidR="007D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тавов и </w:t>
      </w:r>
      <w:proofErr w:type="spellStart"/>
      <w:r w:rsidR="007D0F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сумочно-связочного</w:t>
      </w:r>
      <w:proofErr w:type="spellEnd"/>
      <w:r w:rsidR="007D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</w:t>
      </w: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голеностопного сустава, разрывы мышц задней поверхности бедра и приводящих мышц; сотрясение головного мозга; ушибы тела при столкновении и неудачном падении. Рекомендации по про</w:t>
      </w:r>
      <w:r w:rsidR="007D0F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филактике травматизма следующие:</w:t>
      </w:r>
    </w:p>
    <w:p w:rsidR="007D0FB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занятия по футболу проводятся на стадионах, футбольных полях, площадках, в закрытых залах;</w:t>
      </w:r>
    </w:p>
    <w:p w:rsidR="007D0FB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занимающиеся должны быть в спортивной форме, предусмотренной правилами игры;</w:t>
      </w:r>
    </w:p>
    <w:p w:rsidR="007D0FB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опоздавшие к рапорту дежурного к занятиям не допускаются; - после перенесённых травм и заболеваний учащиеся допускаются к занятиям только с разрешения врача (школы или поликлиники);</w:t>
      </w:r>
    </w:p>
    <w:p w:rsidR="007D0FB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занимающиеся должны знать о профилактике спортивных травм и уметь оказывать первую доврачебную помощь;</w:t>
      </w:r>
    </w:p>
    <w:p w:rsidR="007D0FB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процессе занятий на футбольном поле не должно быть посторонних лиц и предметов, которые могут стать причиной травмы. За воротами ив 10 м от них не должны находиться посторонние лица и спортсмены, занимающиеся другими видами спорта;</w:t>
      </w:r>
    </w:p>
    <w:p w:rsidR="007D0FB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выполнении прыжков, случайных столкновениях и падениях футболист должен уметь применять приёмы </w:t>
      </w:r>
      <w:proofErr w:type="spellStart"/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самостраховки</w:t>
      </w:r>
      <w:proofErr w:type="spellEnd"/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(приземление в группировке, кувырки в группировке, перекаты);</w:t>
      </w:r>
    </w:p>
    <w:p w:rsidR="007D0FB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процессе игры необходимо соблюдать игровую дисциплину, не применять грубые и опасные приёмы;</w:t>
      </w:r>
    </w:p>
    <w:p w:rsidR="00007930" w:rsidRPr="00862C0A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занятия по футболу должны проводиться только на футбольных полях с ровным покрытием (без ям, канав, камней, луж), расположенных вдали от дорожных магистралей.</w:t>
      </w:r>
      <w:r w:rsidRPr="0086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930" w:rsidRDefault="00007930" w:rsidP="00862C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C0A">
        <w:rPr>
          <w:rFonts w:ascii="Times New Roman" w:hAnsi="Times New Roman" w:cs="Times New Roman"/>
          <w:sz w:val="28"/>
          <w:szCs w:val="28"/>
        </w:rPr>
        <w:t>В заключение следует отметить, что четкая организация труда учителя, тренера, соблюдение установленных правил и норм позволяет полностью исключить возможность возникновения несчастных случаев на уроках физкультуры и занятиях спортивных секций. Сознательное отношение к четкой организации труда, усвоение безопасных методов и приемов работы — залог полноценной профилактики детского травматизма.</w:t>
      </w:r>
    </w:p>
    <w:p w:rsidR="007D0FB0" w:rsidRDefault="007D0FB0" w:rsidP="00862C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FB0" w:rsidRPr="00007930" w:rsidRDefault="007D0FB0" w:rsidP="007D0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930" w:rsidRPr="00862C0A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930" w:rsidRPr="00007930" w:rsidRDefault="00007930" w:rsidP="00862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BE" w:rsidRPr="00862C0A" w:rsidRDefault="00ED31BE" w:rsidP="00862C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31BE" w:rsidRPr="00862C0A" w:rsidSect="00ED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7930"/>
    <w:rsid w:val="00007930"/>
    <w:rsid w:val="00502DBF"/>
    <w:rsid w:val="007D0FB0"/>
    <w:rsid w:val="00862C0A"/>
    <w:rsid w:val="008E197D"/>
    <w:rsid w:val="009E4E17"/>
    <w:rsid w:val="00ED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BE"/>
  </w:style>
  <w:style w:type="paragraph" w:styleId="2">
    <w:name w:val="heading 2"/>
    <w:basedOn w:val="a"/>
    <w:link w:val="20"/>
    <w:uiPriority w:val="9"/>
    <w:qFormat/>
    <w:rsid w:val="00007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7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2019-03-15T15:40:00Z</dcterms:created>
  <dcterms:modified xsi:type="dcterms:W3CDTF">2019-03-15T16:39:00Z</dcterms:modified>
</cp:coreProperties>
</file>