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E1" w:rsidRPr="00974432" w:rsidRDefault="00A23CE1" w:rsidP="00BC57DC">
      <w:pPr>
        <w:jc w:val="center"/>
        <w:rPr>
          <w:b/>
          <w:sz w:val="30"/>
          <w:szCs w:val="30"/>
        </w:rPr>
      </w:pPr>
      <w:r w:rsidRPr="00974432">
        <w:rPr>
          <w:b/>
          <w:sz w:val="30"/>
          <w:szCs w:val="30"/>
        </w:rPr>
        <w:t xml:space="preserve">План работы учебно-методического объединения учителей физики </w:t>
      </w:r>
      <w:proofErr w:type="spellStart"/>
      <w:r w:rsidR="005C4D38" w:rsidRPr="00974432">
        <w:rPr>
          <w:b/>
          <w:sz w:val="30"/>
          <w:szCs w:val="30"/>
        </w:rPr>
        <w:t>Кинельского</w:t>
      </w:r>
      <w:proofErr w:type="spellEnd"/>
      <w:r w:rsidR="005C4D38" w:rsidRPr="00974432">
        <w:rPr>
          <w:b/>
          <w:sz w:val="30"/>
          <w:szCs w:val="30"/>
        </w:rPr>
        <w:t xml:space="preserve"> </w:t>
      </w:r>
      <w:r w:rsidR="00D05842" w:rsidRPr="00974432">
        <w:rPr>
          <w:b/>
          <w:sz w:val="30"/>
          <w:szCs w:val="30"/>
        </w:rPr>
        <w:t>округа</w:t>
      </w:r>
      <w:r w:rsidR="00974432" w:rsidRPr="00974432">
        <w:rPr>
          <w:b/>
          <w:sz w:val="30"/>
          <w:szCs w:val="30"/>
        </w:rPr>
        <w:t xml:space="preserve"> на 2018-2019</w:t>
      </w:r>
      <w:r w:rsidRPr="00974432">
        <w:rPr>
          <w:b/>
          <w:sz w:val="30"/>
          <w:szCs w:val="30"/>
        </w:rPr>
        <w:t xml:space="preserve"> год</w:t>
      </w:r>
    </w:p>
    <w:p w:rsidR="00974432" w:rsidRDefault="00974432" w:rsidP="00BC57DC">
      <w:pPr>
        <w:jc w:val="center"/>
        <w:rPr>
          <w:b/>
          <w:sz w:val="28"/>
          <w:szCs w:val="28"/>
        </w:rPr>
      </w:pPr>
    </w:p>
    <w:p w:rsidR="00974432" w:rsidRDefault="00974432" w:rsidP="00974432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74432">
        <w:rPr>
          <w:b/>
          <w:sz w:val="28"/>
          <w:szCs w:val="28"/>
        </w:rPr>
        <w:t>:</w:t>
      </w:r>
      <w:r w:rsidRPr="00974432">
        <w:rPr>
          <w:sz w:val="28"/>
          <w:szCs w:val="28"/>
        </w:rPr>
        <w:t xml:space="preserve"> совершенствование уровня педагогического мастерства </w:t>
      </w:r>
      <w:r w:rsidR="00543605">
        <w:rPr>
          <w:sz w:val="28"/>
          <w:szCs w:val="28"/>
        </w:rPr>
        <w:t xml:space="preserve">учителей физики </w:t>
      </w:r>
      <w:r w:rsidRPr="00974432">
        <w:rPr>
          <w:sz w:val="28"/>
          <w:szCs w:val="28"/>
        </w:rPr>
        <w:t>через непрерывное, систематическое ра</w:t>
      </w:r>
      <w:r w:rsidR="00543605">
        <w:rPr>
          <w:sz w:val="28"/>
          <w:szCs w:val="28"/>
        </w:rPr>
        <w:t xml:space="preserve">звитие учительского потенциала </w:t>
      </w:r>
      <w:r w:rsidRPr="00974432">
        <w:rPr>
          <w:sz w:val="28"/>
          <w:szCs w:val="28"/>
        </w:rPr>
        <w:t>для повышения качества обучения и воспитания обучающихся.</w:t>
      </w:r>
    </w:p>
    <w:p w:rsidR="009C782C" w:rsidRDefault="009C782C" w:rsidP="00974432">
      <w:pPr>
        <w:rPr>
          <w:sz w:val="28"/>
          <w:szCs w:val="28"/>
        </w:rPr>
      </w:pPr>
    </w:p>
    <w:p w:rsidR="0012267C" w:rsidRPr="0012267C" w:rsidRDefault="0012267C" w:rsidP="00543605">
      <w:pPr>
        <w:rPr>
          <w:b/>
          <w:sz w:val="28"/>
          <w:szCs w:val="28"/>
        </w:rPr>
      </w:pPr>
      <w:r w:rsidRPr="0012267C">
        <w:rPr>
          <w:b/>
          <w:sz w:val="28"/>
          <w:szCs w:val="28"/>
        </w:rPr>
        <w:t xml:space="preserve">Задачи работы: </w:t>
      </w:r>
    </w:p>
    <w:p w:rsidR="0012267C" w:rsidRPr="0012267C" w:rsidRDefault="00543605" w:rsidP="005436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9C782C">
        <w:rPr>
          <w:color w:val="000000"/>
          <w:sz w:val="28"/>
          <w:szCs w:val="28"/>
        </w:rPr>
        <w:t>зучать и распространять положительный педагогический</w:t>
      </w:r>
      <w:r w:rsidR="0012267C" w:rsidRPr="0012267C">
        <w:rPr>
          <w:color w:val="000000"/>
          <w:sz w:val="28"/>
          <w:szCs w:val="28"/>
        </w:rPr>
        <w:t xml:space="preserve"> опыт</w:t>
      </w:r>
      <w:r w:rsidR="0012267C">
        <w:rPr>
          <w:color w:val="000000"/>
          <w:sz w:val="28"/>
          <w:szCs w:val="28"/>
        </w:rPr>
        <w:t xml:space="preserve"> творчески работающих учителей;</w:t>
      </w:r>
    </w:p>
    <w:p w:rsidR="0012267C" w:rsidRPr="0012267C" w:rsidRDefault="00543605" w:rsidP="005436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782C">
        <w:rPr>
          <w:color w:val="000000"/>
          <w:sz w:val="28"/>
          <w:szCs w:val="28"/>
        </w:rPr>
        <w:t>повышать уровень</w:t>
      </w:r>
      <w:r w:rsidR="0012267C" w:rsidRPr="0012267C">
        <w:rPr>
          <w:color w:val="000000"/>
          <w:sz w:val="28"/>
          <w:szCs w:val="28"/>
        </w:rPr>
        <w:t xml:space="preserve"> профессиональных компетентностей педагогов;</w:t>
      </w:r>
    </w:p>
    <w:p w:rsidR="0012267C" w:rsidRPr="0012267C" w:rsidRDefault="00C81D5B" w:rsidP="005436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782C">
        <w:rPr>
          <w:color w:val="000000"/>
          <w:sz w:val="28"/>
          <w:szCs w:val="28"/>
        </w:rPr>
        <w:t xml:space="preserve">способствовать </w:t>
      </w:r>
      <w:r>
        <w:rPr>
          <w:color w:val="000000"/>
          <w:sz w:val="28"/>
          <w:szCs w:val="28"/>
        </w:rPr>
        <w:t xml:space="preserve">развитию системы </w:t>
      </w:r>
      <w:r w:rsidR="0012267C">
        <w:rPr>
          <w:color w:val="000000"/>
          <w:sz w:val="28"/>
          <w:szCs w:val="28"/>
        </w:rPr>
        <w:t>взаи</w:t>
      </w:r>
      <w:r w:rsidR="009C782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одействия педагогов (через проведение единых предметных декад, использование сайта РЦ и личных сайтов педагогов)</w:t>
      </w:r>
      <w:r w:rsidR="0012267C" w:rsidRPr="0012267C">
        <w:rPr>
          <w:color w:val="000000"/>
          <w:sz w:val="28"/>
          <w:szCs w:val="28"/>
        </w:rPr>
        <w:t>;</w:t>
      </w:r>
    </w:p>
    <w:p w:rsidR="0012267C" w:rsidRDefault="00C81D5B" w:rsidP="0054360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782C">
        <w:rPr>
          <w:color w:val="000000"/>
          <w:sz w:val="28"/>
          <w:szCs w:val="28"/>
        </w:rPr>
        <w:t>создать банк</w:t>
      </w:r>
      <w:r w:rsidR="0012267C" w:rsidRPr="0012267C">
        <w:rPr>
          <w:color w:val="000000"/>
          <w:sz w:val="28"/>
          <w:szCs w:val="28"/>
        </w:rPr>
        <w:t xml:space="preserve"> данных по проблемам современного у</w:t>
      </w:r>
      <w:r w:rsidR="00CC395F">
        <w:rPr>
          <w:color w:val="000000"/>
          <w:sz w:val="28"/>
          <w:szCs w:val="28"/>
        </w:rPr>
        <w:t>рока, формам и методам обучения.</w:t>
      </w:r>
    </w:p>
    <w:p w:rsidR="009C782C" w:rsidRPr="0012267C" w:rsidRDefault="009C782C" w:rsidP="009C782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74432" w:rsidRPr="00974432" w:rsidRDefault="00974432" w:rsidP="00974432">
      <w:pPr>
        <w:rPr>
          <w:bCs/>
          <w:color w:val="000000"/>
          <w:sz w:val="28"/>
          <w:szCs w:val="28"/>
          <w:shd w:val="clear" w:color="auto" w:fill="F7F7F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3"/>
        <w:gridCol w:w="7360"/>
        <w:gridCol w:w="1559"/>
        <w:gridCol w:w="1701"/>
        <w:gridCol w:w="1843"/>
        <w:gridCol w:w="2268"/>
      </w:tblGrid>
      <w:tr w:rsidR="00A23CE1" w:rsidRPr="00DF145B" w:rsidTr="004E1D3F">
        <w:tc>
          <w:tcPr>
            <w:tcW w:w="828" w:type="dxa"/>
            <w:gridSpan w:val="2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№</w:t>
            </w:r>
          </w:p>
        </w:tc>
        <w:tc>
          <w:tcPr>
            <w:tcW w:w="7360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 xml:space="preserve">Сроки </w:t>
            </w:r>
            <w:r w:rsidRPr="008D5E14">
              <w:rPr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Место проведения и число участников</w:t>
            </w:r>
          </w:p>
        </w:tc>
        <w:tc>
          <w:tcPr>
            <w:tcW w:w="1843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A23CE1" w:rsidRPr="00DF145B" w:rsidRDefault="00A23CE1" w:rsidP="00A33817">
            <w:pPr>
              <w:jc w:val="center"/>
              <w:rPr>
                <w:sz w:val="28"/>
                <w:szCs w:val="28"/>
              </w:rPr>
            </w:pPr>
            <w:r w:rsidRPr="00DF145B">
              <w:rPr>
                <w:sz w:val="28"/>
                <w:szCs w:val="28"/>
              </w:rPr>
              <w:t>Ожидаемый результат</w:t>
            </w:r>
          </w:p>
        </w:tc>
      </w:tr>
      <w:tr w:rsidR="00A23CE1" w:rsidRPr="00DF145B" w:rsidTr="00266D1A">
        <w:tc>
          <w:tcPr>
            <w:tcW w:w="15559" w:type="dxa"/>
            <w:gridSpan w:val="7"/>
          </w:tcPr>
          <w:p w:rsidR="00A23CE1" w:rsidRPr="00A745F9" w:rsidRDefault="00A745F9" w:rsidP="00A3381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745F9">
              <w:rPr>
                <w:b/>
                <w:sz w:val="32"/>
                <w:szCs w:val="32"/>
              </w:rPr>
              <w:t>Повышение профессиональной компетентности и педагогического мастерства в условиях обновления содержания образования, модернизации всех компонентов образовательного процесса</w:t>
            </w:r>
            <w:r>
              <w:rPr>
                <w:b/>
                <w:sz w:val="32"/>
                <w:szCs w:val="32"/>
              </w:rPr>
              <w:t>.</w:t>
            </w:r>
          </w:p>
          <w:p w:rsidR="00A23CE1" w:rsidRPr="00F84A08" w:rsidRDefault="00A23CE1" w:rsidP="00A3381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3CE1" w:rsidRPr="00323928" w:rsidTr="004E1D3F">
        <w:tc>
          <w:tcPr>
            <w:tcW w:w="675" w:type="dxa"/>
          </w:tcPr>
          <w:p w:rsidR="00A23CE1" w:rsidRPr="00323928" w:rsidRDefault="009C782C" w:rsidP="00A33817">
            <w:r w:rsidRPr="00323928">
              <w:t>1</w:t>
            </w:r>
            <w:r w:rsidR="004E1D3F" w:rsidRPr="00323928">
              <w:t>.</w:t>
            </w:r>
          </w:p>
        </w:tc>
        <w:tc>
          <w:tcPr>
            <w:tcW w:w="7513" w:type="dxa"/>
            <w:gridSpan w:val="2"/>
          </w:tcPr>
          <w:p w:rsidR="00A23CE1" w:rsidRPr="00323928" w:rsidRDefault="000E1682" w:rsidP="000E1682">
            <w:pPr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>К</w:t>
            </w:r>
            <w:r w:rsidR="00A23CE1" w:rsidRPr="00323928">
              <w:rPr>
                <w:b/>
                <w:bCs/>
                <w:i/>
              </w:rPr>
              <w:t xml:space="preserve">онсультации по </w:t>
            </w:r>
            <w:proofErr w:type="spellStart"/>
            <w:r w:rsidR="00A23CE1" w:rsidRPr="00323928">
              <w:rPr>
                <w:b/>
                <w:bCs/>
                <w:i/>
              </w:rPr>
              <w:t>методич</w:t>
            </w:r>
            <w:proofErr w:type="spellEnd"/>
            <w:r w:rsidR="00A23CE1" w:rsidRPr="00323928">
              <w:rPr>
                <w:b/>
                <w:bCs/>
                <w:i/>
              </w:rPr>
              <w:t xml:space="preserve">. обеспечению учебного процесса. </w:t>
            </w:r>
          </w:p>
          <w:p w:rsidR="009C782C" w:rsidRPr="00323928" w:rsidRDefault="009C782C" w:rsidP="009C782C">
            <w:pPr>
              <w:rPr>
                <w:bCs/>
              </w:rPr>
            </w:pPr>
            <w:r w:rsidRPr="00323928">
              <w:rPr>
                <w:bCs/>
              </w:rPr>
              <w:t>Обеспечение научно-методического и учебно-методического сопровождения примерных программ по физике.</w:t>
            </w:r>
          </w:p>
          <w:p w:rsidR="009C782C" w:rsidRPr="00323928" w:rsidRDefault="009C782C" w:rsidP="000E1682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A23CE1" w:rsidRPr="00323928" w:rsidRDefault="00A23CE1" w:rsidP="00A33817">
            <w:r w:rsidRPr="00323928">
              <w:t>В течение года</w:t>
            </w:r>
          </w:p>
        </w:tc>
        <w:tc>
          <w:tcPr>
            <w:tcW w:w="1701" w:type="dxa"/>
          </w:tcPr>
          <w:p w:rsidR="00A23CE1" w:rsidRPr="00323928" w:rsidRDefault="004E1D3F" w:rsidP="00D443DF">
            <w:r w:rsidRPr="00323928">
              <w:t>Окружно</w:t>
            </w:r>
            <w:r w:rsidR="00A23CE1" w:rsidRPr="00323928">
              <w:t xml:space="preserve">е УМО </w:t>
            </w:r>
          </w:p>
        </w:tc>
        <w:tc>
          <w:tcPr>
            <w:tcW w:w="1843" w:type="dxa"/>
          </w:tcPr>
          <w:p w:rsidR="00D05842" w:rsidRPr="00323928" w:rsidRDefault="00D05842" w:rsidP="00D05842">
            <w:r w:rsidRPr="00323928">
              <w:t>Белова В.В.,</w:t>
            </w:r>
          </w:p>
          <w:p w:rsidR="00D05842" w:rsidRPr="00323928" w:rsidRDefault="00D05842" w:rsidP="00D05842">
            <w:r w:rsidRPr="00323928">
              <w:t>Кулагина О.Ю.,</w:t>
            </w:r>
          </w:p>
          <w:p w:rsidR="00A23CE1" w:rsidRPr="00323928" w:rsidRDefault="00D05842" w:rsidP="00D05842">
            <w:r w:rsidRPr="00323928">
              <w:t>ШМО</w:t>
            </w:r>
          </w:p>
        </w:tc>
        <w:tc>
          <w:tcPr>
            <w:tcW w:w="2268" w:type="dxa"/>
          </w:tcPr>
          <w:p w:rsidR="00A23CE1" w:rsidRPr="00323928" w:rsidRDefault="00957F1D" w:rsidP="00A33817">
            <w:r w:rsidRPr="00323928">
              <w:t xml:space="preserve">Обмен и обобщение  опыта, </w:t>
            </w:r>
            <w:r>
              <w:t>анализ.</w:t>
            </w:r>
          </w:p>
        </w:tc>
      </w:tr>
      <w:tr w:rsidR="00957F1D" w:rsidRPr="00323928" w:rsidTr="004E1D3F">
        <w:tc>
          <w:tcPr>
            <w:tcW w:w="675" w:type="dxa"/>
          </w:tcPr>
          <w:p w:rsidR="00957F1D" w:rsidRPr="00323928" w:rsidRDefault="00957F1D" w:rsidP="00A33817">
            <w:r>
              <w:t>2</w:t>
            </w:r>
            <w:r w:rsidR="00CC395F">
              <w:t>.</w:t>
            </w:r>
          </w:p>
        </w:tc>
        <w:tc>
          <w:tcPr>
            <w:tcW w:w="7513" w:type="dxa"/>
            <w:gridSpan w:val="2"/>
          </w:tcPr>
          <w:p w:rsidR="00957F1D" w:rsidRPr="004E309C" w:rsidRDefault="00957F1D" w:rsidP="00782E1B">
            <w:pPr>
              <w:pStyle w:val="a5"/>
              <w:spacing w:before="0" w:beforeAutospacing="0" w:after="0" w:afterAutospacing="0"/>
              <w:rPr>
                <w:b/>
                <w:bCs/>
                <w:i/>
                <w:color w:val="000000"/>
              </w:rPr>
            </w:pPr>
            <w:r w:rsidRPr="00323928">
              <w:rPr>
                <w:b/>
                <w:bCs/>
              </w:rPr>
              <w:t>Семинар № 1</w:t>
            </w:r>
            <w:r w:rsidRPr="00323928">
              <w:rPr>
                <w:b/>
                <w:bCs/>
                <w:i/>
              </w:rPr>
              <w:t xml:space="preserve">      </w:t>
            </w:r>
            <w:r w:rsidRPr="00323928">
              <w:rPr>
                <w:b/>
                <w:bCs/>
                <w:color w:val="000000"/>
              </w:rPr>
              <w:t>«</w:t>
            </w:r>
            <w:r w:rsidRPr="004E309C">
              <w:rPr>
                <w:b/>
                <w:bCs/>
                <w:i/>
                <w:color w:val="000000"/>
              </w:rPr>
              <w:t xml:space="preserve">Качество образования по физике в </w:t>
            </w:r>
            <w:proofErr w:type="spellStart"/>
            <w:r w:rsidRPr="004E309C">
              <w:rPr>
                <w:b/>
                <w:bCs/>
                <w:i/>
                <w:color w:val="000000"/>
              </w:rPr>
              <w:t>Кинельском</w:t>
            </w:r>
            <w:proofErr w:type="spellEnd"/>
            <w:r w:rsidRPr="004E309C">
              <w:rPr>
                <w:b/>
                <w:bCs/>
                <w:i/>
                <w:color w:val="000000"/>
              </w:rPr>
              <w:t xml:space="preserve"> округе сегодня и завтра. Анализ результатов ОГЭ и ЕГЭ за 2018</w:t>
            </w:r>
            <w:r>
              <w:rPr>
                <w:b/>
                <w:bCs/>
                <w:i/>
                <w:color w:val="000000"/>
              </w:rPr>
              <w:t>г. по физике</w:t>
            </w:r>
            <w:r w:rsidRPr="004E309C">
              <w:rPr>
                <w:b/>
                <w:bCs/>
                <w:i/>
                <w:color w:val="000000"/>
              </w:rPr>
              <w:t>»</w:t>
            </w:r>
            <w:r>
              <w:rPr>
                <w:b/>
                <w:bCs/>
                <w:i/>
                <w:color w:val="000000"/>
              </w:rPr>
              <w:t>.</w:t>
            </w:r>
          </w:p>
          <w:p w:rsidR="00957F1D" w:rsidRPr="00323928" w:rsidRDefault="00957F1D" w:rsidP="0078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23928">
              <w:rPr>
                <w:color w:val="000000"/>
              </w:rPr>
              <w:t xml:space="preserve"> 1.Анализ работы методического объединения учителей физики за 201</w:t>
            </w:r>
            <w:r>
              <w:rPr>
                <w:color w:val="000000"/>
              </w:rPr>
              <w:t>7-2018</w:t>
            </w:r>
            <w:r w:rsidRPr="00323928">
              <w:rPr>
                <w:color w:val="000000"/>
              </w:rPr>
              <w:t xml:space="preserve"> учебный год;</w:t>
            </w:r>
          </w:p>
          <w:p w:rsidR="00957F1D" w:rsidRPr="00323928" w:rsidRDefault="00957F1D" w:rsidP="0078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23928">
              <w:rPr>
                <w:color w:val="000000"/>
              </w:rPr>
              <w:t>2.Обсуждение методиче</w:t>
            </w:r>
            <w:r>
              <w:rPr>
                <w:color w:val="000000"/>
              </w:rPr>
              <w:t>ской темы и плана работы на 2018-2019 учебный год;</w:t>
            </w:r>
          </w:p>
          <w:p w:rsidR="00957F1D" w:rsidRPr="00323928" w:rsidRDefault="00957F1D" w:rsidP="0078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23928">
              <w:rPr>
                <w:color w:val="000000"/>
              </w:rPr>
              <w:lastRenderedPageBreak/>
              <w:t xml:space="preserve">3. Государственная итоговая аттестация </w:t>
            </w:r>
            <w:proofErr w:type="spellStart"/>
            <w:r w:rsidRPr="00323928">
              <w:rPr>
                <w:color w:val="000000"/>
              </w:rPr>
              <w:t>в</w:t>
            </w:r>
            <w:r>
              <w:rPr>
                <w:color w:val="000000"/>
              </w:rPr>
              <w:t>Кинельском</w:t>
            </w:r>
            <w:proofErr w:type="spellEnd"/>
            <w:r>
              <w:rPr>
                <w:color w:val="000000"/>
              </w:rPr>
              <w:t xml:space="preserve"> округе: анализ результатов в 2018</w:t>
            </w:r>
            <w:r w:rsidRPr="00323928">
              <w:rPr>
                <w:color w:val="000000"/>
              </w:rPr>
              <w:t xml:space="preserve"> году и использование их в практической деятельности учителя</w:t>
            </w:r>
            <w:r>
              <w:rPr>
                <w:color w:val="000000"/>
              </w:rPr>
              <w:t>;</w:t>
            </w:r>
          </w:p>
          <w:p w:rsidR="00957F1D" w:rsidRPr="00323928" w:rsidRDefault="00957F1D" w:rsidP="0078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23928">
              <w:rPr>
                <w:color w:val="000000"/>
              </w:rPr>
              <w:t xml:space="preserve">4. Изучение </w:t>
            </w:r>
            <w:r>
              <w:rPr>
                <w:color w:val="000000"/>
              </w:rPr>
              <w:t>Указа Президента РФ от 07.05.2018 № 204 « О национальных целях и стратегических задачах развития Российской Федерации на период 20</w:t>
            </w:r>
            <w:r w:rsidR="009F777C">
              <w:rPr>
                <w:color w:val="000000"/>
              </w:rPr>
              <w:t>2</w:t>
            </w:r>
            <w:r>
              <w:rPr>
                <w:color w:val="000000"/>
              </w:rPr>
              <w:t>4 года»;</w:t>
            </w:r>
          </w:p>
          <w:p w:rsidR="00957F1D" w:rsidRDefault="00957F1D" w:rsidP="00782E1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23928">
              <w:rPr>
                <w:color w:val="000000"/>
              </w:rPr>
              <w:t>.Знакомство с изменениями в контрольно-измерител</w:t>
            </w:r>
            <w:r>
              <w:rPr>
                <w:color w:val="000000"/>
              </w:rPr>
              <w:t xml:space="preserve">ьных материалах ОГЭ и ГИА в 2018- 2019 г. Астрономия. </w:t>
            </w:r>
          </w:p>
          <w:p w:rsidR="009F777C" w:rsidRDefault="00957F1D" w:rsidP="00782E1B">
            <w:pPr>
              <w:spacing w:line="276" w:lineRule="auto"/>
              <w:jc w:val="both"/>
            </w:pPr>
            <w:r w:rsidRPr="009F777C">
              <w:t>6</w:t>
            </w:r>
            <w:r>
              <w:rPr>
                <w:sz w:val="28"/>
                <w:szCs w:val="28"/>
              </w:rPr>
              <w:t>.</w:t>
            </w:r>
            <w:r w:rsidRPr="004E309C">
              <w:t xml:space="preserve">Система работы по подготовке учащихся по физике </w:t>
            </w:r>
            <w:r w:rsidR="009F777C">
              <w:t xml:space="preserve">к РКР, ОГЭ, ЕГЭ </w:t>
            </w:r>
            <w:r w:rsidRPr="004E309C">
              <w:t>(из опыта работы</w:t>
            </w:r>
            <w:r w:rsidR="009F777C">
              <w:t xml:space="preserve"> педагогов)</w:t>
            </w:r>
            <w:r w:rsidRPr="004E309C">
              <w:t xml:space="preserve"> </w:t>
            </w:r>
          </w:p>
          <w:p w:rsidR="00957F1D" w:rsidRPr="00323928" w:rsidRDefault="00957F1D" w:rsidP="009F777C">
            <w:pPr>
              <w:spacing w:line="276" w:lineRule="auto"/>
              <w:jc w:val="both"/>
              <w:rPr>
                <w:bCs/>
              </w:rPr>
            </w:pPr>
            <w:r>
              <w:t>7.</w:t>
            </w:r>
            <w:r w:rsidRPr="004E309C">
              <w:t>Введение в школьное образование учебного предмета «Астрономия», прохождение КПК учителями</w:t>
            </w:r>
            <w:r w:rsidR="009F777C">
              <w:t>.</w:t>
            </w:r>
          </w:p>
        </w:tc>
        <w:tc>
          <w:tcPr>
            <w:tcW w:w="1559" w:type="dxa"/>
          </w:tcPr>
          <w:p w:rsidR="00957F1D" w:rsidRPr="00323928" w:rsidRDefault="00957F1D" w:rsidP="00782E1B">
            <w:r>
              <w:lastRenderedPageBreak/>
              <w:t>сентябрь</w:t>
            </w:r>
          </w:p>
        </w:tc>
        <w:tc>
          <w:tcPr>
            <w:tcW w:w="1701" w:type="dxa"/>
          </w:tcPr>
          <w:p w:rsidR="00957F1D" w:rsidRPr="00323928" w:rsidRDefault="00957F1D" w:rsidP="00782E1B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957F1D" w:rsidRPr="00323928" w:rsidRDefault="00957F1D" w:rsidP="00782E1B">
            <w:r w:rsidRPr="00323928">
              <w:t>Белова В.В.,</w:t>
            </w:r>
          </w:p>
          <w:p w:rsidR="00957F1D" w:rsidRPr="00323928" w:rsidRDefault="00957F1D" w:rsidP="00782E1B">
            <w:r w:rsidRPr="00323928">
              <w:t>Кулагина О.Ю.,</w:t>
            </w:r>
          </w:p>
          <w:p w:rsidR="00957F1D" w:rsidRPr="00323928" w:rsidRDefault="00957F1D" w:rsidP="00782E1B">
            <w:r w:rsidRPr="00323928">
              <w:t>ШМО</w:t>
            </w:r>
          </w:p>
        </w:tc>
        <w:tc>
          <w:tcPr>
            <w:tcW w:w="2268" w:type="dxa"/>
          </w:tcPr>
          <w:p w:rsidR="00957F1D" w:rsidRPr="00323928" w:rsidRDefault="00957F1D" w:rsidP="00957F1D">
            <w:r w:rsidRPr="00323928">
              <w:t xml:space="preserve">Обмен и обобщение  опыта, </w:t>
            </w:r>
            <w:r>
              <w:t>анализ.</w:t>
            </w:r>
          </w:p>
        </w:tc>
      </w:tr>
      <w:tr w:rsidR="004D7DBB" w:rsidRPr="00323928" w:rsidTr="004E1D3F">
        <w:tc>
          <w:tcPr>
            <w:tcW w:w="675" w:type="dxa"/>
          </w:tcPr>
          <w:p w:rsidR="004D7DBB" w:rsidRPr="004D5FF6" w:rsidRDefault="004D7DBB" w:rsidP="004D7DBB">
            <w:r w:rsidRPr="004D5FF6">
              <w:lastRenderedPageBreak/>
              <w:t>3.</w:t>
            </w:r>
          </w:p>
        </w:tc>
        <w:tc>
          <w:tcPr>
            <w:tcW w:w="7513" w:type="dxa"/>
            <w:gridSpan w:val="2"/>
          </w:tcPr>
          <w:p w:rsidR="004D7DBB" w:rsidRPr="004D5FF6" w:rsidRDefault="004D7DBB" w:rsidP="004D7DBB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4D5FF6">
              <w:t>Подготовка и проведение инструктивных совещаний и методических семинаров по вопросам формирования и оценки функциональной грамотности школьников</w:t>
            </w:r>
          </w:p>
        </w:tc>
        <w:tc>
          <w:tcPr>
            <w:tcW w:w="1559" w:type="dxa"/>
          </w:tcPr>
          <w:p w:rsidR="004D7DBB" w:rsidRPr="004D5FF6" w:rsidRDefault="004D7DBB" w:rsidP="004D7DBB">
            <w:r w:rsidRPr="004D5FF6">
              <w:t>В течение года</w:t>
            </w:r>
          </w:p>
        </w:tc>
        <w:tc>
          <w:tcPr>
            <w:tcW w:w="1701" w:type="dxa"/>
          </w:tcPr>
          <w:p w:rsidR="004D7DBB" w:rsidRPr="004D5FF6" w:rsidRDefault="004D7DBB" w:rsidP="004D7DBB">
            <w:r w:rsidRPr="004D5FF6">
              <w:t xml:space="preserve">Окружное УМО </w:t>
            </w:r>
          </w:p>
        </w:tc>
        <w:tc>
          <w:tcPr>
            <w:tcW w:w="1843" w:type="dxa"/>
          </w:tcPr>
          <w:p w:rsidR="004D7DBB" w:rsidRPr="004D5FF6" w:rsidRDefault="004D7DBB" w:rsidP="004D7DBB">
            <w:r w:rsidRPr="004D5FF6">
              <w:t>Белова В.В.,</w:t>
            </w:r>
          </w:p>
          <w:p w:rsidR="004D7DBB" w:rsidRPr="004D5FF6" w:rsidRDefault="004D7DBB" w:rsidP="004D7DBB">
            <w:r w:rsidRPr="004D5FF6">
              <w:t>Кулагина О.Ю.,</w:t>
            </w:r>
          </w:p>
          <w:p w:rsidR="004D7DBB" w:rsidRPr="004D5FF6" w:rsidRDefault="004D7DBB" w:rsidP="004D7DBB">
            <w:r w:rsidRPr="004D5FF6">
              <w:t>ШМО</w:t>
            </w:r>
          </w:p>
        </w:tc>
        <w:tc>
          <w:tcPr>
            <w:tcW w:w="2268" w:type="dxa"/>
          </w:tcPr>
          <w:p w:rsidR="004D7DBB" w:rsidRPr="004D5FF6" w:rsidRDefault="004D7DBB" w:rsidP="004D7DBB">
            <w:r w:rsidRPr="004D5FF6">
              <w:t>Обмен, обобщение опыта, анализ, рекомендации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4D5FF6" w:rsidRDefault="00EB02B6" w:rsidP="00EB02B6">
            <w:r w:rsidRPr="004D5FF6">
              <w:t>4.</w:t>
            </w:r>
          </w:p>
        </w:tc>
        <w:tc>
          <w:tcPr>
            <w:tcW w:w="7513" w:type="dxa"/>
            <w:gridSpan w:val="2"/>
          </w:tcPr>
          <w:p w:rsidR="00EB02B6" w:rsidRPr="004D5FF6" w:rsidRDefault="00EB02B6" w:rsidP="004D5FF6">
            <w:pPr>
              <w:pStyle w:val="a5"/>
              <w:spacing w:before="0" w:beforeAutospacing="0" w:after="0" w:afterAutospacing="0"/>
            </w:pPr>
            <w:r w:rsidRPr="004D5FF6">
              <w:t>Обобщени</w:t>
            </w:r>
            <w:r w:rsidR="004D5FF6">
              <w:t>е</w:t>
            </w:r>
            <w:r w:rsidRPr="004D5FF6">
              <w:t xml:space="preserve"> и распространени</w:t>
            </w:r>
            <w:r w:rsidR="004D5FF6">
              <w:t>е</w:t>
            </w:r>
            <w:r w:rsidRPr="004D5FF6">
              <w:t xml:space="preserve"> педагогического опыта по формированию функциональной грамотности в форме (в том числе с использованием ДОТ)</w:t>
            </w:r>
          </w:p>
        </w:tc>
        <w:tc>
          <w:tcPr>
            <w:tcW w:w="1559" w:type="dxa"/>
          </w:tcPr>
          <w:p w:rsidR="00EB02B6" w:rsidRPr="004D5FF6" w:rsidRDefault="00EB02B6" w:rsidP="00EB02B6">
            <w:r w:rsidRPr="004D5FF6">
              <w:t>В течение года</w:t>
            </w:r>
          </w:p>
        </w:tc>
        <w:tc>
          <w:tcPr>
            <w:tcW w:w="1701" w:type="dxa"/>
          </w:tcPr>
          <w:p w:rsidR="00EB02B6" w:rsidRPr="004D5FF6" w:rsidRDefault="00EB02B6" w:rsidP="00EB02B6">
            <w:r w:rsidRPr="004D5FF6">
              <w:t xml:space="preserve">Окружное УМО </w:t>
            </w:r>
          </w:p>
        </w:tc>
        <w:tc>
          <w:tcPr>
            <w:tcW w:w="1843" w:type="dxa"/>
          </w:tcPr>
          <w:p w:rsidR="00EB02B6" w:rsidRPr="004D5FF6" w:rsidRDefault="00EB02B6" w:rsidP="00EB02B6">
            <w:r w:rsidRPr="004D5FF6">
              <w:t>Белова В.В.,</w:t>
            </w:r>
          </w:p>
          <w:p w:rsidR="00EB02B6" w:rsidRPr="004D5FF6" w:rsidRDefault="00EB02B6" w:rsidP="00EB02B6">
            <w:r w:rsidRPr="004D5FF6">
              <w:t>Кулагина О.Ю.,</w:t>
            </w:r>
          </w:p>
          <w:p w:rsidR="00EB02B6" w:rsidRPr="004D5FF6" w:rsidRDefault="00EB02B6" w:rsidP="00EB02B6">
            <w:r w:rsidRPr="004D5FF6">
              <w:t>ШМО</w:t>
            </w:r>
          </w:p>
        </w:tc>
        <w:tc>
          <w:tcPr>
            <w:tcW w:w="2268" w:type="dxa"/>
          </w:tcPr>
          <w:p w:rsidR="00EB02B6" w:rsidRPr="004D5FF6" w:rsidRDefault="00EB02B6" w:rsidP="00EB02B6">
            <w:r w:rsidRPr="004D5FF6">
              <w:t>Обмен, обобщение опыта, анализ, рекомендации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4D5FF6" w:rsidRDefault="00EB02B6" w:rsidP="00EB02B6">
            <w:r w:rsidRPr="004D5FF6">
              <w:t>5.</w:t>
            </w:r>
          </w:p>
        </w:tc>
        <w:tc>
          <w:tcPr>
            <w:tcW w:w="7513" w:type="dxa"/>
            <w:gridSpan w:val="2"/>
          </w:tcPr>
          <w:p w:rsidR="00EB02B6" w:rsidRPr="004D5FF6" w:rsidRDefault="00EB02B6" w:rsidP="00EB02B6">
            <w:pPr>
              <w:pStyle w:val="a5"/>
              <w:spacing w:before="0" w:beforeAutospacing="0" w:after="0" w:afterAutospacing="0"/>
            </w:pPr>
            <w:r w:rsidRPr="004D5FF6">
              <w:t>Консультирование по различным формам включенности родителей в процесс формирования функциональной грамотности</w:t>
            </w:r>
          </w:p>
        </w:tc>
        <w:tc>
          <w:tcPr>
            <w:tcW w:w="1559" w:type="dxa"/>
          </w:tcPr>
          <w:p w:rsidR="00EB02B6" w:rsidRPr="004D5FF6" w:rsidRDefault="00EB02B6" w:rsidP="00EB02B6">
            <w:r w:rsidRPr="004D5FF6">
              <w:t>В течение года</w:t>
            </w:r>
          </w:p>
        </w:tc>
        <w:tc>
          <w:tcPr>
            <w:tcW w:w="1701" w:type="dxa"/>
          </w:tcPr>
          <w:p w:rsidR="00EB02B6" w:rsidRPr="004D5FF6" w:rsidRDefault="00EB02B6" w:rsidP="00EB02B6">
            <w:r w:rsidRPr="004D5FF6">
              <w:t xml:space="preserve">Окружное УМО </w:t>
            </w:r>
          </w:p>
        </w:tc>
        <w:tc>
          <w:tcPr>
            <w:tcW w:w="1843" w:type="dxa"/>
          </w:tcPr>
          <w:p w:rsidR="00EB02B6" w:rsidRPr="004D5FF6" w:rsidRDefault="00EB02B6" w:rsidP="00EB02B6">
            <w:r w:rsidRPr="004D5FF6">
              <w:t>Белова В.В.,</w:t>
            </w:r>
          </w:p>
          <w:p w:rsidR="00EB02B6" w:rsidRPr="004D5FF6" w:rsidRDefault="00EB02B6" w:rsidP="00EB02B6">
            <w:r w:rsidRPr="004D5FF6">
              <w:t>Кулагина О.Ю.,</w:t>
            </w:r>
          </w:p>
          <w:p w:rsidR="00EB02B6" w:rsidRPr="004D5FF6" w:rsidRDefault="00EB02B6" w:rsidP="00EB02B6">
            <w:r w:rsidRPr="004D5FF6">
              <w:t>ШМО</w:t>
            </w:r>
          </w:p>
        </w:tc>
        <w:tc>
          <w:tcPr>
            <w:tcW w:w="2268" w:type="dxa"/>
          </w:tcPr>
          <w:p w:rsidR="00EB02B6" w:rsidRPr="004D5FF6" w:rsidRDefault="00EB02B6" w:rsidP="00EB02B6">
            <w:r w:rsidRPr="004D5FF6">
              <w:t>Обмен, обобщение опыта, анализ, рекомендации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EB02B6" w:rsidP="00EB02B6">
            <w:r>
              <w:rPr>
                <w:lang w:val="en-US"/>
              </w:rPr>
              <w:t>6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/>
                <w:bCs/>
              </w:rPr>
            </w:pPr>
            <w:r w:rsidRPr="00323928">
              <w:rPr>
                <w:b/>
                <w:bCs/>
              </w:rPr>
              <w:t xml:space="preserve"> Примерные основные общеобразовательные программы.</w:t>
            </w:r>
          </w:p>
          <w:p w:rsidR="00EB02B6" w:rsidRPr="00323928" w:rsidRDefault="00EB02B6" w:rsidP="00EB02B6">
            <w:pPr>
              <w:jc w:val="both"/>
              <w:rPr>
                <w:bCs/>
              </w:rPr>
            </w:pPr>
          </w:p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Cs/>
              </w:rPr>
              <w:t>Участие в экспертизе основных общеобразовательных программ, рабочих программ по учебным предметам и внеурочной деятельности образовательных организаций.</w:t>
            </w:r>
          </w:p>
          <w:p w:rsidR="00EB02B6" w:rsidRPr="00323928" w:rsidRDefault="00EB02B6" w:rsidP="00EB02B6">
            <w:pPr>
              <w:jc w:val="both"/>
            </w:pPr>
            <w:r w:rsidRPr="00323928">
              <w:rPr>
                <w:b/>
                <w:bCs/>
                <w:i/>
              </w:rPr>
              <w:t>Экспертизы РП по физике 7,8, 9 классов, программ внеурочной деятельности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В течение года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Анализ, рекомендации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7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/>
                <w:bCs/>
              </w:rPr>
              <w:t xml:space="preserve"> </w:t>
            </w:r>
          </w:p>
          <w:p w:rsidR="00EB02B6" w:rsidRPr="00323928" w:rsidRDefault="00EB02B6" w:rsidP="00EB02B6">
            <w:pPr>
              <w:jc w:val="both"/>
              <w:rPr>
                <w:b/>
                <w:bCs/>
                <w:i/>
              </w:rPr>
            </w:pPr>
            <w:r w:rsidRPr="00323928">
              <w:rPr>
                <w:bCs/>
              </w:rPr>
              <w:t xml:space="preserve">   </w:t>
            </w:r>
            <w:r w:rsidRPr="00323928">
              <w:rPr>
                <w:b/>
                <w:bCs/>
                <w:i/>
              </w:rPr>
              <w:t>Конкурс «Взлёт», программа конкурсного отбора школьников Самарской области в Губернаторский реестр творчески одарённой молодёжи в сфере науки, техники и технологий.</w:t>
            </w:r>
          </w:p>
          <w:p w:rsidR="00EB02B6" w:rsidRPr="00323928" w:rsidRDefault="00EB02B6" w:rsidP="00EB02B6">
            <w:pPr>
              <w:jc w:val="both"/>
              <w:rPr>
                <w:bCs/>
                <w:color w:val="00B050"/>
              </w:rPr>
            </w:pP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lastRenderedPageBreak/>
              <w:t>Октябрь-апрель</w:t>
            </w:r>
          </w:p>
        </w:tc>
        <w:tc>
          <w:tcPr>
            <w:tcW w:w="1701" w:type="dxa"/>
          </w:tcPr>
          <w:p w:rsidR="00EB02B6" w:rsidRPr="00323928" w:rsidRDefault="00EB02B6" w:rsidP="00EB02B6">
            <w:r>
              <w:t>школы округа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Методические материалы, аналитический отчёт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lastRenderedPageBreak/>
              <w:t>8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Cs/>
              </w:rPr>
              <w:t>Методическое сопровождение педагогов при подготовке к конкурсам профессионального мастерства, а также</w:t>
            </w:r>
            <w:r w:rsidRPr="00323928">
              <w:t xml:space="preserve"> элективных курсов, предметных недель, открытых уроков. Проведение конкурса методических разработок (элективные курсы).</w:t>
            </w:r>
          </w:p>
          <w:p w:rsidR="00EB02B6" w:rsidRPr="00323928" w:rsidRDefault="00EB02B6" w:rsidP="00EB02B6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 xml:space="preserve">Конкурс Молодой учитель </w:t>
            </w:r>
          </w:p>
          <w:p w:rsidR="00EB02B6" w:rsidRPr="00323928" w:rsidRDefault="00EB02B6" w:rsidP="00EB02B6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>Конкурс  Учитель года</w:t>
            </w:r>
          </w:p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/>
                <w:bCs/>
                <w:i/>
              </w:rPr>
              <w:t xml:space="preserve">Обобщение, распространение  опыта учителей физики 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В течение года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Пропаганда передового опыта, участие и победы в конкурсах разного уровня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FF04A3">
            <w:r>
              <w:t>9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</w:pPr>
            <w:r w:rsidRPr="00323928">
              <w:t>Окружной этап всероссийской предметной олимпиады школьников (7 – 11 классы)</w:t>
            </w:r>
          </w:p>
        </w:tc>
        <w:tc>
          <w:tcPr>
            <w:tcW w:w="1559" w:type="dxa"/>
          </w:tcPr>
          <w:p w:rsidR="00EB02B6" w:rsidRPr="00323928" w:rsidRDefault="00EB02B6" w:rsidP="00EB02B6">
            <w:r>
              <w:t>н</w:t>
            </w:r>
            <w:r w:rsidRPr="00323928">
              <w:t>оябрь</w:t>
            </w:r>
            <w:r>
              <w:t xml:space="preserve"> - декабрь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>Окружное УМО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/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10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</w:pPr>
            <w:r w:rsidRPr="00323928">
              <w:t>Окружной конкурс методических разработок учителей физики «Лучшая методическая разработка»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Декабрь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>РЦ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/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11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23928">
              <w:rPr>
                <w:b/>
                <w:bCs/>
              </w:rPr>
              <w:t>Семинар № 2</w:t>
            </w:r>
            <w:r w:rsidRPr="00323928">
              <w:rPr>
                <w:b/>
                <w:bCs/>
                <w:i/>
              </w:rPr>
              <w:t xml:space="preserve">  </w:t>
            </w:r>
            <w:r w:rsidRPr="00323928">
              <w:rPr>
                <w:b/>
                <w:bCs/>
                <w:color w:val="000000"/>
              </w:rPr>
              <w:t>«Отбор форм и методов, инновационных технологий по подготовке к итоговой аттестации выпускников в форме  ОГЭ и ЕГЭ».</w:t>
            </w:r>
          </w:p>
          <w:p w:rsidR="00EB02B6" w:rsidRPr="00323928" w:rsidRDefault="00EB02B6" w:rsidP="00EB02B6">
            <w:pPr>
              <w:pStyle w:val="a5"/>
              <w:spacing w:before="0" w:beforeAutospacing="0" w:after="0" w:afterAutospacing="0"/>
            </w:pPr>
            <w:r w:rsidRPr="00323928">
              <w:t>1. Анализ результатов школьного этапа Всероссийской олимпиады школьников по физике.</w:t>
            </w:r>
          </w:p>
          <w:p w:rsidR="00EB02B6" w:rsidRPr="00323928" w:rsidRDefault="00EB02B6" w:rsidP="00EB02B6">
            <w:pPr>
              <w:pStyle w:val="a5"/>
              <w:spacing w:before="0" w:beforeAutospacing="0" w:after="0" w:afterAutospacing="0"/>
            </w:pPr>
            <w:r w:rsidRPr="00323928">
              <w:t>2. Использование личностно-ориентированных современных образовательных технологий на уроках, повышение влияния инновационных процессов на качество учебно-воспитательной работы по предмету.</w:t>
            </w:r>
          </w:p>
          <w:p w:rsidR="00EB02B6" w:rsidRPr="00323928" w:rsidRDefault="00EB02B6" w:rsidP="00EB02B6">
            <w:pPr>
              <w:pStyle w:val="a5"/>
              <w:spacing w:before="0" w:beforeAutospacing="0" w:after="0" w:afterAutospacing="0"/>
            </w:pPr>
            <w:r w:rsidRPr="00323928">
              <w:t>3. Система методов и приемов подготовки учащихся к сдаче ГИА и ОГЭ</w:t>
            </w:r>
          </w:p>
          <w:p w:rsidR="00EB02B6" w:rsidRPr="00323928" w:rsidRDefault="00EB02B6" w:rsidP="00EB02B6">
            <w:pPr>
              <w:pStyle w:val="a5"/>
              <w:spacing w:before="0" w:beforeAutospacing="0" w:after="0" w:afterAutospacing="0"/>
            </w:pPr>
            <w:r w:rsidRPr="00323928">
              <w:t>4. Активизация творческой деятельности учащихся как одно из необходимых условий повышения качества образования</w:t>
            </w:r>
          </w:p>
          <w:p w:rsidR="00EB02B6" w:rsidRPr="00323928" w:rsidRDefault="00EB02B6" w:rsidP="00EB02B6">
            <w:pPr>
              <w:pStyle w:val="a5"/>
              <w:spacing w:before="0" w:beforeAutospacing="0" w:after="0" w:afterAutospacing="0"/>
            </w:pPr>
            <w:r w:rsidRPr="00323928">
              <w:t>4. Разное</w:t>
            </w:r>
          </w:p>
          <w:p w:rsidR="00EB02B6" w:rsidRPr="00323928" w:rsidRDefault="00EB02B6" w:rsidP="00EB02B6">
            <w:pPr>
              <w:jc w:val="both"/>
            </w:pPr>
          </w:p>
        </w:tc>
        <w:tc>
          <w:tcPr>
            <w:tcW w:w="1559" w:type="dxa"/>
          </w:tcPr>
          <w:p w:rsidR="00EB02B6" w:rsidRPr="00323928" w:rsidRDefault="00EB02B6" w:rsidP="00EB02B6">
            <w:r>
              <w:t>Январь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Обмен и обобщение  опыта, рекомендации по использованию УМК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12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</w:pPr>
            <w:r w:rsidRPr="00323928">
              <w:t>Окружн</w:t>
            </w:r>
            <w:r>
              <w:t>ой этап региональной конференции «Взлёт» (8 – 11 классы)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Март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>РЦ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/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13</w:t>
            </w:r>
            <w:r w:rsidR="00EB02B6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/>
                <w:i/>
              </w:rPr>
            </w:pPr>
            <w:r w:rsidRPr="00323928">
              <w:rPr>
                <w:b/>
                <w:i/>
              </w:rPr>
              <w:t xml:space="preserve">Всероссийская проверочная работа по физике, ВПР- 11 </w:t>
            </w:r>
            <w:proofErr w:type="spellStart"/>
            <w:r w:rsidRPr="00323928">
              <w:rPr>
                <w:b/>
                <w:i/>
              </w:rPr>
              <w:t>кл</w:t>
            </w:r>
            <w:proofErr w:type="spellEnd"/>
            <w:r w:rsidRPr="00323928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 xml:space="preserve">19 марта </w:t>
            </w:r>
          </w:p>
        </w:tc>
        <w:tc>
          <w:tcPr>
            <w:tcW w:w="1701" w:type="dxa"/>
          </w:tcPr>
          <w:p w:rsidR="00EB02B6" w:rsidRPr="00323928" w:rsidRDefault="00EB02B6" w:rsidP="00EB02B6">
            <w:r>
              <w:t>школы округа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</w:t>
            </w:r>
          </w:p>
          <w:p w:rsidR="00EB02B6" w:rsidRPr="00323928" w:rsidRDefault="00EB02B6" w:rsidP="00EB02B6"/>
        </w:tc>
        <w:tc>
          <w:tcPr>
            <w:tcW w:w="2268" w:type="dxa"/>
          </w:tcPr>
          <w:p w:rsidR="00EB02B6" w:rsidRPr="00323928" w:rsidRDefault="00EB02B6" w:rsidP="00EB02B6">
            <w:r w:rsidRPr="00323928">
              <w:lastRenderedPageBreak/>
              <w:t xml:space="preserve">Аналитический </w:t>
            </w:r>
            <w:r w:rsidRPr="00323928">
              <w:lastRenderedPageBreak/>
              <w:t>отчёт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lastRenderedPageBreak/>
              <w:t>14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 xml:space="preserve">Региональная контрольная работа по физике 10 </w:t>
            </w:r>
            <w:proofErr w:type="spellStart"/>
            <w:r w:rsidRPr="00323928">
              <w:rPr>
                <w:b/>
                <w:bCs/>
                <w:i/>
              </w:rPr>
              <w:t>кл</w:t>
            </w:r>
            <w:proofErr w:type="spellEnd"/>
            <w:r w:rsidRPr="00323928">
              <w:rPr>
                <w:b/>
                <w:bCs/>
                <w:i/>
              </w:rPr>
              <w:t>.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 xml:space="preserve">апрель </w:t>
            </w:r>
          </w:p>
        </w:tc>
        <w:tc>
          <w:tcPr>
            <w:tcW w:w="1701" w:type="dxa"/>
          </w:tcPr>
          <w:p w:rsidR="00EB02B6" w:rsidRPr="00323928" w:rsidRDefault="00EB02B6" w:rsidP="00EB02B6">
            <w:r>
              <w:t>школы округа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</w:t>
            </w:r>
          </w:p>
          <w:p w:rsidR="00EB02B6" w:rsidRPr="00323928" w:rsidRDefault="00EB02B6" w:rsidP="00EB02B6"/>
        </w:tc>
        <w:tc>
          <w:tcPr>
            <w:tcW w:w="2268" w:type="dxa"/>
          </w:tcPr>
          <w:p w:rsidR="00EB02B6" w:rsidRPr="00323928" w:rsidRDefault="00EB02B6" w:rsidP="00EB02B6">
            <w:r w:rsidRPr="00323928">
              <w:t>Аналитический отчёт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15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</w:pPr>
            <w:r>
              <w:rPr>
                <w:lang w:val="en-US"/>
              </w:rPr>
              <w:t>IX</w:t>
            </w:r>
            <w:r w:rsidRPr="00323928">
              <w:t xml:space="preserve"> окружная научно-практическая конференция учащихся 5 – 8 классов «</w:t>
            </w:r>
            <w:proofErr w:type="spellStart"/>
            <w:r w:rsidRPr="00323928">
              <w:t>Кинельский</w:t>
            </w:r>
            <w:proofErr w:type="spellEnd"/>
            <w:r w:rsidRPr="00323928">
              <w:t xml:space="preserve"> вектор»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Апрель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>РЦ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/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16</w:t>
            </w:r>
            <w:r w:rsidR="00EB02B6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/>
                <w:i/>
              </w:rPr>
            </w:pPr>
            <w:r w:rsidRPr="00323928">
              <w:rPr>
                <w:b/>
                <w:i/>
              </w:rPr>
              <w:t xml:space="preserve">Всероссийская проверочная работа по физике, ВПР- 8 </w:t>
            </w:r>
            <w:proofErr w:type="spellStart"/>
            <w:r w:rsidRPr="00323928">
              <w:rPr>
                <w:b/>
                <w:i/>
              </w:rPr>
              <w:t>кл</w:t>
            </w:r>
            <w:proofErr w:type="spellEnd"/>
            <w:r w:rsidRPr="00323928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9 апреля</w:t>
            </w:r>
          </w:p>
        </w:tc>
        <w:tc>
          <w:tcPr>
            <w:tcW w:w="1701" w:type="dxa"/>
          </w:tcPr>
          <w:p w:rsidR="00EB02B6" w:rsidRPr="00323928" w:rsidRDefault="00EB02B6" w:rsidP="00EB02B6">
            <w:r>
              <w:t>школы округа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</w:t>
            </w:r>
          </w:p>
          <w:p w:rsidR="00EB02B6" w:rsidRPr="00323928" w:rsidRDefault="00EB02B6" w:rsidP="00EB02B6"/>
        </w:tc>
        <w:tc>
          <w:tcPr>
            <w:tcW w:w="2268" w:type="dxa"/>
          </w:tcPr>
          <w:p w:rsidR="00EB02B6" w:rsidRPr="00323928" w:rsidRDefault="00EB02B6" w:rsidP="00EB02B6">
            <w:r w:rsidRPr="00323928">
              <w:t>Аналитический отчёт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17</w:t>
            </w:r>
            <w:r w:rsidR="00EB02B6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/>
                <w:i/>
              </w:rPr>
            </w:pPr>
            <w:r w:rsidRPr="00323928">
              <w:rPr>
                <w:b/>
                <w:i/>
              </w:rPr>
              <w:t xml:space="preserve">Всероссийская проверочная работа по физике, ВПР- 7 </w:t>
            </w:r>
            <w:proofErr w:type="spellStart"/>
            <w:r w:rsidRPr="00323928">
              <w:rPr>
                <w:b/>
                <w:i/>
              </w:rPr>
              <w:t>кл</w:t>
            </w:r>
            <w:proofErr w:type="spellEnd"/>
            <w:r w:rsidRPr="00323928">
              <w:rPr>
                <w:b/>
                <w:i/>
              </w:rPr>
              <w:t>.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23 апреля</w:t>
            </w:r>
          </w:p>
        </w:tc>
        <w:tc>
          <w:tcPr>
            <w:tcW w:w="1701" w:type="dxa"/>
          </w:tcPr>
          <w:p w:rsidR="00EB02B6" w:rsidRPr="00323928" w:rsidRDefault="00EB02B6" w:rsidP="00EB02B6">
            <w:r>
              <w:t>школы округа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</w:t>
            </w:r>
          </w:p>
          <w:p w:rsidR="00EB02B6" w:rsidRPr="00323928" w:rsidRDefault="00EB02B6" w:rsidP="00EB02B6"/>
        </w:tc>
        <w:tc>
          <w:tcPr>
            <w:tcW w:w="2268" w:type="dxa"/>
          </w:tcPr>
          <w:p w:rsidR="00EB02B6" w:rsidRPr="00323928" w:rsidRDefault="00EB02B6" w:rsidP="00EB02B6">
            <w:r w:rsidRPr="00323928">
              <w:t>Аналитический отчёт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18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4D5FF6">
            <w:pPr>
              <w:jc w:val="both"/>
            </w:pPr>
            <w:r w:rsidRPr="00323928">
              <w:rPr>
                <w:b/>
                <w:bCs/>
              </w:rPr>
              <w:t xml:space="preserve">Семинар № 3 </w:t>
            </w:r>
            <w:r w:rsidRPr="00917A6C">
              <w:rPr>
                <w:b/>
                <w:bCs/>
                <w:i/>
              </w:rPr>
              <w:t>«</w:t>
            </w:r>
            <w:r w:rsidR="00917A6C" w:rsidRPr="00E3694F">
              <w:rPr>
                <w:b/>
                <w:i/>
              </w:rPr>
              <w:t xml:space="preserve">Анализ результатов ВПР, РКР, </w:t>
            </w:r>
            <w:r w:rsidR="00E3694F">
              <w:rPr>
                <w:b/>
                <w:bCs/>
                <w:i/>
              </w:rPr>
              <w:t xml:space="preserve"> </w:t>
            </w:r>
            <w:r w:rsidR="00E3694F" w:rsidRPr="00323928">
              <w:rPr>
                <w:b/>
                <w:bCs/>
                <w:i/>
              </w:rPr>
              <w:t xml:space="preserve">результатов НПК и олимпиад по </w:t>
            </w:r>
            <w:r w:rsidR="00E3694F" w:rsidRPr="004D5FF6">
              <w:rPr>
                <w:b/>
                <w:bCs/>
                <w:i/>
              </w:rPr>
              <w:t>физике</w:t>
            </w:r>
            <w:r w:rsidR="00E3694F" w:rsidRPr="004D5FF6">
              <w:rPr>
                <w:b/>
                <w:i/>
              </w:rPr>
              <w:t xml:space="preserve"> </w:t>
            </w:r>
            <w:r w:rsidR="00917A6C" w:rsidRPr="004D5FF6">
              <w:rPr>
                <w:b/>
                <w:i/>
              </w:rPr>
              <w:t xml:space="preserve">с целью оценки динамики </w:t>
            </w:r>
            <w:proofErr w:type="spellStart"/>
            <w:r w:rsidR="00917A6C" w:rsidRPr="004D5FF6">
              <w:rPr>
                <w:b/>
                <w:i/>
              </w:rPr>
              <w:t>сформированности</w:t>
            </w:r>
            <w:proofErr w:type="spellEnd"/>
            <w:r w:rsidR="00917A6C" w:rsidRPr="004D5FF6">
              <w:rPr>
                <w:b/>
                <w:i/>
              </w:rPr>
              <w:t xml:space="preserve"> функциональной грамотности</w:t>
            </w:r>
            <w:r w:rsidRPr="004D5FF6">
              <w:rPr>
                <w:b/>
                <w:bCs/>
                <w:i/>
              </w:rPr>
              <w:t>»</w:t>
            </w:r>
            <w:r w:rsidR="004D5FF6">
              <w:rPr>
                <w:b/>
                <w:bCs/>
                <w:i/>
              </w:rPr>
              <w:t>.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Апрель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Обмен и обобщение  опыта, рекомендации по использованию УМК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19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r w:rsidRPr="00323928">
              <w:rPr>
                <w:bCs/>
              </w:rPr>
              <w:t>Накапливание педагогического опыта на сайте Ресурсного центра в разделе «</w:t>
            </w:r>
            <w:r w:rsidRPr="00323928">
              <w:t>Банк методических идей</w:t>
            </w:r>
            <w:r w:rsidRPr="00323928">
              <w:rPr>
                <w:bCs/>
              </w:rPr>
              <w:t>».</w:t>
            </w:r>
            <w:r w:rsidRPr="00323928">
              <w:rPr>
                <w:bCs/>
              </w:rPr>
              <w:br/>
              <w:t>Сайт ГБУ ДПО «</w:t>
            </w:r>
            <w:proofErr w:type="spellStart"/>
            <w:r w:rsidRPr="00323928">
              <w:rPr>
                <w:bCs/>
              </w:rPr>
              <w:t>Кинельский</w:t>
            </w:r>
            <w:proofErr w:type="spellEnd"/>
            <w:r w:rsidRPr="0032392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</w:t>
            </w:r>
            <w:proofErr w:type="spellStart"/>
            <w:r w:rsidRPr="00323928">
              <w:rPr>
                <w:bCs/>
              </w:rPr>
              <w:t>есурсный</w:t>
            </w:r>
            <w:proofErr w:type="spellEnd"/>
            <w:r w:rsidRPr="00323928">
              <w:rPr>
                <w:bCs/>
              </w:rPr>
              <w:t xml:space="preserve"> центр»: </w:t>
            </w:r>
            <w:hyperlink r:id="rId7" w:history="1">
              <w:r w:rsidRPr="00323928">
                <w:rPr>
                  <w:rStyle w:val="a3"/>
                  <w:bCs/>
                </w:rPr>
                <w:t>http://rckinel.ru</w:t>
              </w:r>
            </w:hyperlink>
          </w:p>
          <w:p w:rsidR="00EB02B6" w:rsidRPr="00323928" w:rsidRDefault="00EB02B6" w:rsidP="00EB02B6">
            <w:pPr>
              <w:rPr>
                <w:bCs/>
              </w:rPr>
            </w:pP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В течение года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Пропаганда передового опыта,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20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Cs/>
              </w:rPr>
              <w:t>Организация работы постоянно действующего семинара «Школа молодого учителя физики»</w:t>
            </w:r>
          </w:p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В течение года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РЦ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Пропаганда передового опыта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EB02B6" w:rsidP="00FF04A3">
            <w:r>
              <w:t>2</w:t>
            </w:r>
            <w:r w:rsidR="00FF04A3">
              <w:t>1</w:t>
            </w:r>
            <w:r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/>
                <w:bCs/>
                <w:i/>
              </w:rPr>
            </w:pPr>
            <w:r w:rsidRPr="00323928">
              <w:rPr>
                <w:bCs/>
              </w:rPr>
              <w:t xml:space="preserve">Публикации педагогических работников в электронном журнале учебно-методических </w:t>
            </w:r>
            <w:r w:rsidRPr="00323928">
              <w:rPr>
                <w:b/>
                <w:bCs/>
                <w:i/>
              </w:rPr>
              <w:t>объединений и трудах конференций различного уровня</w:t>
            </w:r>
          </w:p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Cs/>
              </w:rPr>
              <w:t xml:space="preserve">  </w:t>
            </w:r>
            <w:r w:rsidRPr="00323928">
              <w:rPr>
                <w:b/>
                <w:bCs/>
                <w:i/>
              </w:rPr>
              <w:t>На странице ОМО сайта РЦ, в печатных различных изданиях; блог учителей.</w:t>
            </w: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В течение года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 xml:space="preserve">Пропаганда передового опыта, публикации педагогов </w:t>
            </w:r>
            <w:r>
              <w:t xml:space="preserve">в </w:t>
            </w:r>
            <w:r w:rsidRPr="00323928">
              <w:t>методических журналах и трудах конференций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22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</w:rPr>
              <w:t xml:space="preserve">Семинар № 4. </w:t>
            </w:r>
            <w:r w:rsidRPr="00323928">
              <w:rPr>
                <w:b/>
                <w:bCs/>
                <w:i/>
              </w:rPr>
              <w:t>«Итоги учебного года»</w:t>
            </w:r>
          </w:p>
          <w:p w:rsidR="00EB02B6" w:rsidRPr="00323928" w:rsidRDefault="00EB02B6" w:rsidP="00EB02B6">
            <w:r w:rsidRPr="00323928">
              <w:t xml:space="preserve">- Итоги работы ОМО учителей физики </w:t>
            </w:r>
          </w:p>
          <w:p w:rsidR="00EB02B6" w:rsidRPr="00323928" w:rsidRDefault="00EB02B6" w:rsidP="00EB02B6">
            <w:r w:rsidRPr="00323928">
              <w:t>- Планирование работы секции учителей физики в рамках августовской конференции</w:t>
            </w:r>
          </w:p>
          <w:p w:rsidR="00EB02B6" w:rsidRPr="00323928" w:rsidRDefault="00EB02B6" w:rsidP="00EB02B6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EB02B6" w:rsidRPr="00323928" w:rsidRDefault="00EB02B6" w:rsidP="00EB02B6">
            <w:r w:rsidRPr="00323928">
              <w:t>июнь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Окружное УМО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Анализ, рекомендации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Default="00FF04A3" w:rsidP="00EB02B6">
            <w:r>
              <w:lastRenderedPageBreak/>
              <w:t>23</w:t>
            </w:r>
            <w:r w:rsidR="00EB02B6">
              <w:t>.</w:t>
            </w:r>
          </w:p>
        </w:tc>
        <w:tc>
          <w:tcPr>
            <w:tcW w:w="7513" w:type="dxa"/>
            <w:gridSpan w:val="2"/>
          </w:tcPr>
          <w:p w:rsidR="00EB02B6" w:rsidRPr="004D7DBB" w:rsidRDefault="00EB02B6" w:rsidP="00EB02B6">
            <w:pPr>
              <w:jc w:val="both"/>
              <w:rPr>
                <w:b/>
                <w:bCs/>
                <w:highlight w:val="yellow"/>
              </w:rPr>
            </w:pPr>
            <w:r w:rsidRPr="004D5FF6">
              <w:t>Разработка программы августовских совещаний с включением вопросов по формированию и оценк</w:t>
            </w:r>
            <w:bookmarkStart w:id="0" w:name="_GoBack"/>
            <w:bookmarkEnd w:id="0"/>
            <w:r w:rsidRPr="004D5FF6">
              <w:t>е функциональной грамотности</w:t>
            </w:r>
          </w:p>
        </w:tc>
        <w:tc>
          <w:tcPr>
            <w:tcW w:w="1559" w:type="dxa"/>
          </w:tcPr>
          <w:p w:rsidR="00EB02B6" w:rsidRPr="00323928" w:rsidRDefault="00EB02B6" w:rsidP="00EB02B6">
            <w:r>
              <w:t>июнь</w:t>
            </w:r>
          </w:p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РЦ </w:t>
            </w:r>
          </w:p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>
              <w:t>анализ</w:t>
            </w:r>
          </w:p>
        </w:tc>
      </w:tr>
      <w:tr w:rsidR="00EB02B6" w:rsidRPr="00323928" w:rsidTr="004E1D3F">
        <w:tc>
          <w:tcPr>
            <w:tcW w:w="675" w:type="dxa"/>
          </w:tcPr>
          <w:p w:rsidR="00EB02B6" w:rsidRPr="00323928" w:rsidRDefault="00FF04A3" w:rsidP="00EB02B6">
            <w:r>
              <w:t>24</w:t>
            </w:r>
            <w:r w:rsidR="00EB02B6" w:rsidRPr="00323928">
              <w:t>.</w:t>
            </w:r>
          </w:p>
        </w:tc>
        <w:tc>
          <w:tcPr>
            <w:tcW w:w="7513" w:type="dxa"/>
            <w:gridSpan w:val="2"/>
          </w:tcPr>
          <w:p w:rsidR="00EB02B6" w:rsidRPr="00323928" w:rsidRDefault="00EB02B6" w:rsidP="00EB02B6">
            <w:pPr>
              <w:jc w:val="both"/>
              <w:rPr>
                <w:bCs/>
              </w:rPr>
            </w:pPr>
            <w:r w:rsidRPr="00323928">
              <w:rPr>
                <w:bCs/>
              </w:rPr>
              <w:t>Организация и  проведение конференций, семинаров и иных мероприятий по вопросам совершенствования системы общего образования Самарской области</w:t>
            </w:r>
          </w:p>
          <w:p w:rsidR="00EB02B6" w:rsidRPr="00323928" w:rsidRDefault="00EB02B6" w:rsidP="00EB02B6">
            <w:pPr>
              <w:jc w:val="both"/>
              <w:rPr>
                <w:b/>
                <w:bCs/>
                <w:i/>
              </w:rPr>
            </w:pPr>
            <w:r w:rsidRPr="00323928">
              <w:rPr>
                <w:b/>
                <w:bCs/>
                <w:i/>
              </w:rPr>
              <w:t>Августовская конференция; творческие встречи с авторами УМК и т.д.</w:t>
            </w:r>
          </w:p>
        </w:tc>
        <w:tc>
          <w:tcPr>
            <w:tcW w:w="1559" w:type="dxa"/>
          </w:tcPr>
          <w:p w:rsidR="00EB02B6" w:rsidRPr="00323928" w:rsidRDefault="00EB02B6" w:rsidP="00EB02B6">
            <w:pPr>
              <w:jc w:val="both"/>
            </w:pPr>
            <w:r w:rsidRPr="00323928">
              <w:rPr>
                <w:bCs/>
              </w:rPr>
              <w:t>в течение года</w:t>
            </w:r>
          </w:p>
          <w:p w:rsidR="00EB02B6" w:rsidRPr="00323928" w:rsidRDefault="00EB02B6" w:rsidP="00EB02B6"/>
        </w:tc>
        <w:tc>
          <w:tcPr>
            <w:tcW w:w="1701" w:type="dxa"/>
          </w:tcPr>
          <w:p w:rsidR="00EB02B6" w:rsidRPr="00323928" w:rsidRDefault="00EB02B6" w:rsidP="00EB02B6">
            <w:r w:rsidRPr="00323928">
              <w:t xml:space="preserve">УМО  УФ </w:t>
            </w:r>
          </w:p>
          <w:p w:rsidR="00EB02B6" w:rsidRPr="00323928" w:rsidRDefault="00EB02B6" w:rsidP="00EB02B6">
            <w:r w:rsidRPr="00323928">
              <w:t>РЦ</w:t>
            </w:r>
          </w:p>
          <w:p w:rsidR="00EB02B6" w:rsidRPr="00323928" w:rsidRDefault="00EB02B6" w:rsidP="00EB02B6"/>
        </w:tc>
        <w:tc>
          <w:tcPr>
            <w:tcW w:w="1843" w:type="dxa"/>
          </w:tcPr>
          <w:p w:rsidR="00EB02B6" w:rsidRPr="00323928" w:rsidRDefault="00EB02B6" w:rsidP="00EB02B6">
            <w:r w:rsidRPr="00323928">
              <w:t>Белова В.В.,</w:t>
            </w:r>
          </w:p>
          <w:p w:rsidR="00EB02B6" w:rsidRPr="00323928" w:rsidRDefault="00EB02B6" w:rsidP="00EB02B6">
            <w:r w:rsidRPr="00323928">
              <w:t>Кулагина О.Ю.,</w:t>
            </w:r>
          </w:p>
          <w:p w:rsidR="00EB02B6" w:rsidRPr="00323928" w:rsidRDefault="00EB02B6" w:rsidP="00EB02B6">
            <w:r w:rsidRPr="00323928">
              <w:t>ШМО</w:t>
            </w:r>
          </w:p>
        </w:tc>
        <w:tc>
          <w:tcPr>
            <w:tcW w:w="2268" w:type="dxa"/>
          </w:tcPr>
          <w:p w:rsidR="00EB02B6" w:rsidRPr="00323928" w:rsidRDefault="00EB02B6" w:rsidP="00EB02B6">
            <w:r w:rsidRPr="00323928">
              <w:t>Пропаганда передового опыта, публикации педагогов методических журналах и трудах конференций</w:t>
            </w:r>
          </w:p>
        </w:tc>
      </w:tr>
    </w:tbl>
    <w:p w:rsidR="00A23CE1" w:rsidRPr="00323928" w:rsidRDefault="00A23CE1"/>
    <w:p w:rsidR="00107D8B" w:rsidRPr="00323928" w:rsidRDefault="00107D8B"/>
    <w:sectPr w:rsidR="00107D8B" w:rsidRPr="00323928" w:rsidSect="00B2449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44F"/>
    <w:multiLevelType w:val="multilevel"/>
    <w:tmpl w:val="CC2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13788"/>
    <w:multiLevelType w:val="hybridMultilevel"/>
    <w:tmpl w:val="59C450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6CE147E"/>
    <w:multiLevelType w:val="multilevel"/>
    <w:tmpl w:val="9318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7DC"/>
    <w:rsid w:val="000E1682"/>
    <w:rsid w:val="000E4FF0"/>
    <w:rsid w:val="00107D8B"/>
    <w:rsid w:val="0012267C"/>
    <w:rsid w:val="00161CC7"/>
    <w:rsid w:val="00196D7C"/>
    <w:rsid w:val="001B787A"/>
    <w:rsid w:val="001E0D38"/>
    <w:rsid w:val="00246BA8"/>
    <w:rsid w:val="002530A8"/>
    <w:rsid w:val="00266D1A"/>
    <w:rsid w:val="00271269"/>
    <w:rsid w:val="002A7624"/>
    <w:rsid w:val="002E50D3"/>
    <w:rsid w:val="002F1593"/>
    <w:rsid w:val="002F4E70"/>
    <w:rsid w:val="00323928"/>
    <w:rsid w:val="0035607A"/>
    <w:rsid w:val="00363702"/>
    <w:rsid w:val="003A14A0"/>
    <w:rsid w:val="003A62E4"/>
    <w:rsid w:val="003B3B73"/>
    <w:rsid w:val="003E3A30"/>
    <w:rsid w:val="00427239"/>
    <w:rsid w:val="00427E92"/>
    <w:rsid w:val="004D1397"/>
    <w:rsid w:val="004D5FF6"/>
    <w:rsid w:val="004D7DBB"/>
    <w:rsid w:val="004E1D3F"/>
    <w:rsid w:val="004E309C"/>
    <w:rsid w:val="004F2A19"/>
    <w:rsid w:val="00507C28"/>
    <w:rsid w:val="00543605"/>
    <w:rsid w:val="00552676"/>
    <w:rsid w:val="005C4D38"/>
    <w:rsid w:val="00604089"/>
    <w:rsid w:val="00666BAE"/>
    <w:rsid w:val="007048EE"/>
    <w:rsid w:val="00724FC3"/>
    <w:rsid w:val="00736E8E"/>
    <w:rsid w:val="00767DBA"/>
    <w:rsid w:val="007703D5"/>
    <w:rsid w:val="007A24A7"/>
    <w:rsid w:val="007A5CEB"/>
    <w:rsid w:val="007B0A32"/>
    <w:rsid w:val="007F209C"/>
    <w:rsid w:val="00821265"/>
    <w:rsid w:val="008A620E"/>
    <w:rsid w:val="008D5E14"/>
    <w:rsid w:val="008E768F"/>
    <w:rsid w:val="00917A6C"/>
    <w:rsid w:val="00957F1D"/>
    <w:rsid w:val="00963FC5"/>
    <w:rsid w:val="00974432"/>
    <w:rsid w:val="009B0C31"/>
    <w:rsid w:val="009B5058"/>
    <w:rsid w:val="009B6755"/>
    <w:rsid w:val="009C782C"/>
    <w:rsid w:val="009F777C"/>
    <w:rsid w:val="00A23CE1"/>
    <w:rsid w:val="00A33817"/>
    <w:rsid w:val="00A33F3F"/>
    <w:rsid w:val="00A3605A"/>
    <w:rsid w:val="00A43A82"/>
    <w:rsid w:val="00A46C02"/>
    <w:rsid w:val="00A70AED"/>
    <w:rsid w:val="00A745F9"/>
    <w:rsid w:val="00A828A4"/>
    <w:rsid w:val="00AB57A8"/>
    <w:rsid w:val="00AC3D20"/>
    <w:rsid w:val="00AD5ED2"/>
    <w:rsid w:val="00AE15EB"/>
    <w:rsid w:val="00AF188B"/>
    <w:rsid w:val="00AF243B"/>
    <w:rsid w:val="00AF325B"/>
    <w:rsid w:val="00B02FAA"/>
    <w:rsid w:val="00B0715B"/>
    <w:rsid w:val="00B11233"/>
    <w:rsid w:val="00B24490"/>
    <w:rsid w:val="00B37522"/>
    <w:rsid w:val="00B41A44"/>
    <w:rsid w:val="00B819CA"/>
    <w:rsid w:val="00B93192"/>
    <w:rsid w:val="00BB1B72"/>
    <w:rsid w:val="00BC57DC"/>
    <w:rsid w:val="00BF607A"/>
    <w:rsid w:val="00C0235E"/>
    <w:rsid w:val="00C81D5B"/>
    <w:rsid w:val="00C836F6"/>
    <w:rsid w:val="00CB70FC"/>
    <w:rsid w:val="00CC395F"/>
    <w:rsid w:val="00CC70CF"/>
    <w:rsid w:val="00CF47C7"/>
    <w:rsid w:val="00D05842"/>
    <w:rsid w:val="00D37529"/>
    <w:rsid w:val="00D443DF"/>
    <w:rsid w:val="00D620A9"/>
    <w:rsid w:val="00D81EC7"/>
    <w:rsid w:val="00D86478"/>
    <w:rsid w:val="00DA0709"/>
    <w:rsid w:val="00DA3FDB"/>
    <w:rsid w:val="00DB3FBB"/>
    <w:rsid w:val="00DD1900"/>
    <w:rsid w:val="00DF145B"/>
    <w:rsid w:val="00DF2F70"/>
    <w:rsid w:val="00E3694F"/>
    <w:rsid w:val="00E4109D"/>
    <w:rsid w:val="00E426D5"/>
    <w:rsid w:val="00E9627A"/>
    <w:rsid w:val="00EA032F"/>
    <w:rsid w:val="00EB02B6"/>
    <w:rsid w:val="00ED7E4A"/>
    <w:rsid w:val="00F21AC0"/>
    <w:rsid w:val="00F47098"/>
    <w:rsid w:val="00F84A08"/>
    <w:rsid w:val="00F97B53"/>
    <w:rsid w:val="00FC13E0"/>
    <w:rsid w:val="00FD5482"/>
    <w:rsid w:val="00FE0DA0"/>
    <w:rsid w:val="00FF0357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023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235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235E"/>
  </w:style>
  <w:style w:type="character" w:styleId="a3">
    <w:name w:val="Hyperlink"/>
    <w:uiPriority w:val="99"/>
    <w:unhideWhenUsed/>
    <w:rsid w:val="00C0235E"/>
    <w:rPr>
      <w:color w:val="0000FF"/>
      <w:u w:val="single"/>
    </w:rPr>
  </w:style>
  <w:style w:type="character" w:styleId="a4">
    <w:name w:val="Strong"/>
    <w:uiPriority w:val="22"/>
    <w:qFormat/>
    <w:locked/>
    <w:rsid w:val="007A5CEB"/>
    <w:rPr>
      <w:b/>
      <w:bCs/>
    </w:rPr>
  </w:style>
  <w:style w:type="paragraph" w:styleId="a5">
    <w:name w:val="Normal (Web)"/>
    <w:basedOn w:val="a"/>
    <w:uiPriority w:val="99"/>
    <w:unhideWhenUsed/>
    <w:rsid w:val="0012267C"/>
    <w:pPr>
      <w:spacing w:before="100" w:beforeAutospacing="1" w:after="100" w:afterAutospacing="1"/>
    </w:pPr>
  </w:style>
  <w:style w:type="character" w:customStyle="1" w:styleId="c6">
    <w:name w:val="c6"/>
    <w:basedOn w:val="a0"/>
    <w:rsid w:val="009C782C"/>
  </w:style>
  <w:style w:type="paragraph" w:styleId="a6">
    <w:name w:val="List Paragraph"/>
    <w:basedOn w:val="a"/>
    <w:uiPriority w:val="34"/>
    <w:qFormat/>
    <w:rsid w:val="004E309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c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5922-6B3D-44AF-9958-7EC2982C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учебно-методического объединения учителей математики Самарской области на 2015 год</vt:lpstr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учебно-методического объединения учителей математики Самарской области на 2015 год</dc:title>
  <dc:subject/>
  <dc:creator>Алексей</dc:creator>
  <cp:keywords/>
  <dc:description/>
  <cp:lastModifiedBy>Методист</cp:lastModifiedBy>
  <cp:revision>34</cp:revision>
  <cp:lastPrinted>2017-01-13T02:32:00Z</cp:lastPrinted>
  <dcterms:created xsi:type="dcterms:W3CDTF">2015-02-25T04:08:00Z</dcterms:created>
  <dcterms:modified xsi:type="dcterms:W3CDTF">2019-02-13T09:53:00Z</dcterms:modified>
</cp:coreProperties>
</file>